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929" w:rsidRPr="00103F80" w:rsidRDefault="00670929" w:rsidP="00A00009">
      <w:pPr>
        <w:spacing w:line="360" w:lineRule="auto"/>
        <w:jc w:val="both"/>
        <w:rPr>
          <w:rFonts w:ascii="Georgia" w:hAnsi="Georgia"/>
          <w:sz w:val="12"/>
          <w:szCs w:val="12"/>
        </w:rPr>
      </w:pPr>
    </w:p>
    <w:p w:rsidR="00087874" w:rsidRPr="00103F80" w:rsidRDefault="00087874" w:rsidP="00A00009">
      <w:pPr>
        <w:spacing w:line="360" w:lineRule="auto"/>
        <w:jc w:val="both"/>
        <w:rPr>
          <w:rFonts w:ascii="Georgia" w:hAnsi="Georgia"/>
          <w:sz w:val="12"/>
          <w:szCs w:val="12"/>
        </w:rPr>
      </w:pPr>
    </w:p>
    <w:p w:rsidR="00087874" w:rsidRPr="005C0A78" w:rsidRDefault="00670929" w:rsidP="005C0A78">
      <w:pPr>
        <w:jc w:val="center"/>
        <w:rPr>
          <w:b/>
          <w:sz w:val="22"/>
          <w:szCs w:val="22"/>
          <w:u w:val="single"/>
        </w:rPr>
      </w:pPr>
      <w:r w:rsidRPr="005C0A78">
        <w:rPr>
          <w:b/>
          <w:sz w:val="22"/>
          <w:szCs w:val="22"/>
          <w:u w:val="single"/>
        </w:rPr>
        <w:t>N Y I L A T K O Z A T</w:t>
      </w:r>
    </w:p>
    <w:p w:rsidR="00670929" w:rsidRPr="005C0A78" w:rsidRDefault="00670929" w:rsidP="005C0A78">
      <w:pPr>
        <w:jc w:val="center"/>
        <w:rPr>
          <w:b/>
          <w:sz w:val="22"/>
          <w:szCs w:val="22"/>
          <w:u w:val="single"/>
        </w:rPr>
      </w:pPr>
      <w:r w:rsidRPr="005C0A78">
        <w:rPr>
          <w:b/>
          <w:sz w:val="22"/>
          <w:szCs w:val="22"/>
          <w:u w:val="single"/>
        </w:rPr>
        <w:t>(Kérem, hogy a nyilatkozatot olvashatóan</w:t>
      </w:r>
      <w:r w:rsidR="00E20B6F" w:rsidRPr="005C0A78">
        <w:rPr>
          <w:b/>
          <w:sz w:val="22"/>
          <w:szCs w:val="22"/>
          <w:u w:val="single"/>
        </w:rPr>
        <w:t>, kék tintával</w:t>
      </w:r>
      <w:r w:rsidRPr="005C0A78">
        <w:rPr>
          <w:b/>
          <w:sz w:val="22"/>
          <w:szCs w:val="22"/>
          <w:u w:val="single"/>
        </w:rPr>
        <w:t xml:space="preserve"> szíveskedjen kitölteni.)</w:t>
      </w:r>
    </w:p>
    <w:p w:rsidR="00FC6F13" w:rsidRPr="005C0A78" w:rsidRDefault="00FC6F13" w:rsidP="005C0A78">
      <w:pPr>
        <w:tabs>
          <w:tab w:val="left" w:pos="8640"/>
        </w:tabs>
        <w:jc w:val="center"/>
        <w:rPr>
          <w:b/>
          <w:sz w:val="12"/>
          <w:szCs w:val="12"/>
          <w:u w:val="single"/>
        </w:rPr>
      </w:pPr>
    </w:p>
    <w:p w:rsidR="00C84E9E" w:rsidRPr="005C0A78" w:rsidRDefault="00C84E9E" w:rsidP="005C0A78">
      <w:pPr>
        <w:tabs>
          <w:tab w:val="left" w:pos="8640"/>
        </w:tabs>
        <w:jc w:val="center"/>
        <w:rPr>
          <w:b/>
          <w:sz w:val="12"/>
          <w:szCs w:val="12"/>
          <w:u w:val="single"/>
        </w:rPr>
      </w:pPr>
    </w:p>
    <w:p w:rsidR="00C84E9E" w:rsidRPr="005C0A78" w:rsidRDefault="00C84E9E" w:rsidP="005C0A78">
      <w:pPr>
        <w:pStyle w:val="Listaszerbekezds"/>
        <w:numPr>
          <w:ilvl w:val="0"/>
          <w:numId w:val="4"/>
        </w:numPr>
        <w:tabs>
          <w:tab w:val="left" w:pos="8640"/>
        </w:tabs>
        <w:ind w:left="426"/>
        <w:jc w:val="both"/>
        <w:rPr>
          <w:b/>
          <w:sz w:val="22"/>
          <w:szCs w:val="22"/>
        </w:rPr>
      </w:pPr>
      <w:r w:rsidRPr="005C0A78">
        <w:rPr>
          <w:b/>
          <w:sz w:val="22"/>
          <w:szCs w:val="22"/>
        </w:rPr>
        <w:t>Elhunyt személyes adatai</w:t>
      </w:r>
    </w:p>
    <w:p w:rsidR="00C84E9E" w:rsidRPr="005C0A78" w:rsidRDefault="00C84E9E" w:rsidP="005C0A78">
      <w:pPr>
        <w:pStyle w:val="Listaszerbekezds"/>
        <w:tabs>
          <w:tab w:val="left" w:pos="8640"/>
        </w:tabs>
        <w:ind w:left="426"/>
        <w:jc w:val="both"/>
        <w:rPr>
          <w:b/>
          <w:sz w:val="22"/>
          <w:szCs w:val="22"/>
        </w:rPr>
      </w:pPr>
    </w:p>
    <w:p w:rsidR="00C84E9E" w:rsidRPr="005C0A78" w:rsidRDefault="005C0A78" w:rsidP="005C0A78">
      <w:pPr>
        <w:tabs>
          <w:tab w:val="left" w:pos="8640"/>
        </w:tabs>
        <w:spacing w:line="360" w:lineRule="auto"/>
        <w:rPr>
          <w:sz w:val="22"/>
          <w:szCs w:val="22"/>
        </w:rPr>
      </w:pPr>
      <w:r>
        <w:rPr>
          <w:sz w:val="22"/>
          <w:szCs w:val="22"/>
        </w:rPr>
        <w:t xml:space="preserve">Elhunyt </w:t>
      </w:r>
      <w:r w:rsidR="00C84E9E" w:rsidRPr="005C0A78">
        <w:rPr>
          <w:sz w:val="22"/>
          <w:szCs w:val="22"/>
        </w:rPr>
        <w:t xml:space="preserve">neve: </w:t>
      </w:r>
    </w:p>
    <w:p w:rsidR="00C84E9E" w:rsidRPr="005C0A78" w:rsidRDefault="00C84E9E" w:rsidP="005C0A78">
      <w:pPr>
        <w:tabs>
          <w:tab w:val="left" w:pos="8640"/>
        </w:tabs>
        <w:spacing w:line="360" w:lineRule="auto"/>
        <w:rPr>
          <w:sz w:val="22"/>
          <w:szCs w:val="22"/>
        </w:rPr>
      </w:pPr>
      <w:r w:rsidRPr="005C0A78">
        <w:rPr>
          <w:sz w:val="22"/>
          <w:szCs w:val="22"/>
        </w:rPr>
        <w:t xml:space="preserve">Születési neve: </w:t>
      </w:r>
    </w:p>
    <w:p w:rsidR="00C84E9E" w:rsidRPr="005C0A78" w:rsidRDefault="00C84E9E" w:rsidP="005C0A78">
      <w:pPr>
        <w:tabs>
          <w:tab w:val="left" w:pos="8640"/>
        </w:tabs>
        <w:spacing w:line="360" w:lineRule="auto"/>
        <w:rPr>
          <w:sz w:val="22"/>
          <w:szCs w:val="22"/>
        </w:rPr>
      </w:pPr>
      <w:r w:rsidRPr="005C0A78">
        <w:rPr>
          <w:sz w:val="22"/>
          <w:szCs w:val="22"/>
        </w:rPr>
        <w:t xml:space="preserve">Születési helye: ideje: </w:t>
      </w:r>
    </w:p>
    <w:p w:rsidR="00C84E9E" w:rsidRPr="005C0A78" w:rsidRDefault="00C84E9E" w:rsidP="005C0A78">
      <w:pPr>
        <w:spacing w:line="360" w:lineRule="auto"/>
        <w:rPr>
          <w:sz w:val="22"/>
          <w:szCs w:val="22"/>
        </w:rPr>
      </w:pPr>
      <w:r w:rsidRPr="005C0A78">
        <w:rPr>
          <w:sz w:val="22"/>
          <w:szCs w:val="22"/>
        </w:rPr>
        <w:t xml:space="preserve">Anyja neve: </w:t>
      </w:r>
    </w:p>
    <w:p w:rsidR="00C84E9E" w:rsidRPr="005C0A78" w:rsidRDefault="00C84E9E" w:rsidP="005C0A78">
      <w:pPr>
        <w:tabs>
          <w:tab w:val="left" w:pos="8640"/>
        </w:tabs>
        <w:spacing w:line="360" w:lineRule="auto"/>
        <w:rPr>
          <w:sz w:val="22"/>
          <w:szCs w:val="22"/>
        </w:rPr>
      </w:pPr>
      <w:r w:rsidRPr="005C0A78">
        <w:rPr>
          <w:sz w:val="22"/>
          <w:szCs w:val="22"/>
        </w:rPr>
        <w:t>Elhalálozá</w:t>
      </w:r>
      <w:r w:rsidR="005C0A78">
        <w:rPr>
          <w:sz w:val="22"/>
          <w:szCs w:val="22"/>
        </w:rPr>
        <w:t xml:space="preserve">sának helye, </w:t>
      </w:r>
      <w:r w:rsidRPr="005C0A78">
        <w:rPr>
          <w:sz w:val="22"/>
          <w:szCs w:val="22"/>
        </w:rPr>
        <w:t xml:space="preserve">ideje: </w:t>
      </w:r>
    </w:p>
    <w:p w:rsidR="00C84E9E" w:rsidRPr="005C0A78" w:rsidRDefault="005C0A78" w:rsidP="005C0A78">
      <w:pPr>
        <w:tabs>
          <w:tab w:val="left" w:pos="8640"/>
          <w:tab w:val="left" w:pos="8820"/>
        </w:tabs>
        <w:spacing w:line="360" w:lineRule="auto"/>
        <w:rPr>
          <w:sz w:val="22"/>
          <w:szCs w:val="22"/>
        </w:rPr>
      </w:pPr>
      <w:r>
        <w:rPr>
          <w:sz w:val="22"/>
          <w:szCs w:val="22"/>
        </w:rPr>
        <w:t xml:space="preserve">Családi </w:t>
      </w:r>
      <w:r w:rsidR="00C84E9E" w:rsidRPr="005C0A78">
        <w:rPr>
          <w:sz w:val="22"/>
          <w:szCs w:val="22"/>
        </w:rPr>
        <w:t>állapota</w:t>
      </w:r>
      <w:r>
        <w:rPr>
          <w:sz w:val="22"/>
          <w:szCs w:val="22"/>
        </w:rPr>
        <w:t>:</w:t>
      </w:r>
    </w:p>
    <w:p w:rsidR="00C84E9E" w:rsidRPr="005C0A78" w:rsidRDefault="00C84E9E" w:rsidP="005C0A78">
      <w:pPr>
        <w:tabs>
          <w:tab w:val="left" w:pos="8640"/>
        </w:tabs>
        <w:spacing w:line="360" w:lineRule="auto"/>
        <w:rPr>
          <w:sz w:val="22"/>
          <w:szCs w:val="22"/>
        </w:rPr>
      </w:pPr>
      <w:r w:rsidRPr="005C0A78">
        <w:rPr>
          <w:sz w:val="22"/>
          <w:szCs w:val="22"/>
        </w:rPr>
        <w:t xml:space="preserve">Állampolgársága: </w:t>
      </w:r>
    </w:p>
    <w:p w:rsidR="00C84E9E" w:rsidRPr="005C0A78" w:rsidRDefault="00C84E9E" w:rsidP="005C0A78">
      <w:pPr>
        <w:tabs>
          <w:tab w:val="left" w:pos="8640"/>
        </w:tabs>
        <w:spacing w:line="360" w:lineRule="auto"/>
        <w:rPr>
          <w:sz w:val="22"/>
          <w:szCs w:val="22"/>
        </w:rPr>
      </w:pPr>
      <w:r w:rsidRPr="005C0A78">
        <w:rPr>
          <w:sz w:val="22"/>
          <w:szCs w:val="22"/>
        </w:rPr>
        <w:t xml:space="preserve">Foglalkozása: </w:t>
      </w:r>
    </w:p>
    <w:tbl>
      <w:tblPr>
        <w:tblW w:w="9645" w:type="dxa"/>
        <w:tblLayout w:type="fixed"/>
        <w:tblCellMar>
          <w:left w:w="10" w:type="dxa"/>
          <w:right w:w="10" w:type="dxa"/>
        </w:tblCellMar>
        <w:tblLook w:val="04A0" w:firstRow="1" w:lastRow="0" w:firstColumn="1" w:lastColumn="0" w:noHBand="0" w:noVBand="1"/>
      </w:tblPr>
      <w:tblGrid>
        <w:gridCol w:w="3135"/>
        <w:gridCol w:w="6510"/>
      </w:tblGrid>
      <w:tr w:rsidR="00C84E9E" w:rsidRPr="005C0A78" w:rsidTr="00977499">
        <w:tc>
          <w:tcPr>
            <w:tcW w:w="3135" w:type="dxa"/>
            <w:shd w:val="clear" w:color="auto" w:fill="auto"/>
            <w:tcMar>
              <w:top w:w="55" w:type="dxa"/>
              <w:left w:w="55" w:type="dxa"/>
              <w:bottom w:w="55" w:type="dxa"/>
              <w:right w:w="55" w:type="dxa"/>
            </w:tcMar>
            <w:vAlign w:val="bottom"/>
          </w:tcPr>
          <w:p w:rsidR="00C84E9E" w:rsidRPr="005C0A78" w:rsidRDefault="00C84E9E" w:rsidP="005C0A78">
            <w:pPr>
              <w:pStyle w:val="TableContents"/>
              <w:ind w:left="-55"/>
              <w:jc w:val="both"/>
              <w:rPr>
                <w:rFonts w:cs="Times New Roman"/>
                <w:sz w:val="22"/>
                <w:szCs w:val="22"/>
              </w:rPr>
            </w:pPr>
            <w:r w:rsidRPr="005C0A78">
              <w:rPr>
                <w:rFonts w:cs="Times New Roman"/>
                <w:sz w:val="22"/>
                <w:szCs w:val="22"/>
              </w:rPr>
              <w:t>Gondnokság/gyámság alatt áll:</w:t>
            </w:r>
          </w:p>
        </w:tc>
        <w:tc>
          <w:tcPr>
            <w:tcW w:w="6510" w:type="dxa"/>
            <w:shd w:val="clear" w:color="auto" w:fill="auto"/>
            <w:tcMar>
              <w:top w:w="55" w:type="dxa"/>
              <w:left w:w="55" w:type="dxa"/>
              <w:bottom w:w="55" w:type="dxa"/>
              <w:right w:w="55" w:type="dxa"/>
            </w:tcMar>
            <w:vAlign w:val="bottom"/>
          </w:tcPr>
          <w:p w:rsidR="00C84E9E" w:rsidRPr="005C0A78" w:rsidRDefault="00C84E9E" w:rsidP="005C0A78">
            <w:pPr>
              <w:pStyle w:val="TableContents"/>
              <w:jc w:val="both"/>
              <w:rPr>
                <w:rFonts w:cs="Times New Roman"/>
                <w:sz w:val="22"/>
                <w:szCs w:val="22"/>
              </w:rPr>
            </w:pPr>
            <w:r w:rsidRPr="005C0A78">
              <w:rPr>
                <w:rFonts w:cs="Times New Roman"/>
                <w:sz w:val="22"/>
                <w:szCs w:val="22"/>
              </w:rPr>
              <w:t xml:space="preserve">Igen/Nem                                  </w:t>
            </w:r>
            <w:r w:rsidRPr="005C0A78">
              <w:rPr>
                <w:rFonts w:cs="Times New Roman"/>
                <w:i/>
                <w:iCs/>
                <w:sz w:val="22"/>
                <w:szCs w:val="22"/>
              </w:rPr>
              <w:t xml:space="preserve">            </w:t>
            </w:r>
          </w:p>
        </w:tc>
      </w:tr>
    </w:tbl>
    <w:p w:rsidR="00C84E9E" w:rsidRPr="005C0A78" w:rsidRDefault="005C0A78" w:rsidP="005C0A78">
      <w:pPr>
        <w:tabs>
          <w:tab w:val="left" w:pos="8640"/>
        </w:tabs>
        <w:jc w:val="both"/>
        <w:rPr>
          <w:sz w:val="22"/>
          <w:szCs w:val="22"/>
        </w:rPr>
      </w:pPr>
      <w:r>
        <w:rPr>
          <w:sz w:val="22"/>
          <w:szCs w:val="22"/>
        </w:rPr>
        <w:t xml:space="preserve">Gondnok/gyám </w:t>
      </w:r>
      <w:r w:rsidR="00C84E9E" w:rsidRPr="005C0A78">
        <w:rPr>
          <w:sz w:val="22"/>
          <w:szCs w:val="22"/>
        </w:rPr>
        <w:t>neve, címe</w:t>
      </w:r>
    </w:p>
    <w:p w:rsidR="00C84E9E" w:rsidRPr="005C0A78" w:rsidRDefault="00C84E9E" w:rsidP="005C0A78">
      <w:pPr>
        <w:tabs>
          <w:tab w:val="left" w:pos="8640"/>
        </w:tabs>
        <w:jc w:val="both"/>
        <w:rPr>
          <w:sz w:val="22"/>
          <w:szCs w:val="22"/>
        </w:rPr>
      </w:pPr>
      <w:r w:rsidRPr="005C0A78">
        <w:rPr>
          <w:sz w:val="22"/>
          <w:szCs w:val="22"/>
        </w:rPr>
        <w:t>Bizalmi vagyonkezelő volt-e az örökhagyó?* Igen/Nem</w:t>
      </w:r>
    </w:p>
    <w:p w:rsidR="00C84E9E" w:rsidRPr="005C0A78" w:rsidRDefault="00C84E9E" w:rsidP="005C0A78">
      <w:pPr>
        <w:jc w:val="both"/>
        <w:rPr>
          <w:sz w:val="22"/>
          <w:szCs w:val="22"/>
        </w:rPr>
      </w:pPr>
    </w:p>
    <w:p w:rsidR="00C84E9E" w:rsidRPr="005C0A78" w:rsidRDefault="00C84E9E" w:rsidP="005C0A78">
      <w:pPr>
        <w:jc w:val="both"/>
        <w:rPr>
          <w:sz w:val="22"/>
          <w:szCs w:val="22"/>
        </w:rPr>
      </w:pPr>
      <w:r w:rsidRPr="005C0A78">
        <w:rPr>
          <w:sz w:val="22"/>
          <w:szCs w:val="22"/>
        </w:rPr>
        <w:t xml:space="preserve">Az alábbi kamarák valamelyikének tagja volt-e?* Igen/Nem </w:t>
      </w:r>
    </w:p>
    <w:p w:rsidR="00C84E9E" w:rsidRDefault="00C84E9E" w:rsidP="005C0A78">
      <w:pPr>
        <w:tabs>
          <w:tab w:val="left" w:pos="1440"/>
        </w:tabs>
        <w:jc w:val="both"/>
        <w:rPr>
          <w:b/>
          <w:sz w:val="22"/>
          <w:szCs w:val="22"/>
        </w:rPr>
      </w:pPr>
      <w:r w:rsidRPr="005C0A78">
        <w:rPr>
          <w:b/>
          <w:sz w:val="22"/>
          <w:szCs w:val="22"/>
        </w:rPr>
        <w:t xml:space="preserve">(MOKK: </w:t>
      </w:r>
      <w:r w:rsidRPr="005C0A78">
        <w:rPr>
          <w:sz w:val="22"/>
          <w:szCs w:val="22"/>
        </w:rPr>
        <w:t>Magyar Országos Közjegyzői Kamara</w:t>
      </w:r>
      <w:r w:rsidRPr="005C0A78">
        <w:rPr>
          <w:b/>
          <w:sz w:val="22"/>
          <w:szCs w:val="22"/>
        </w:rPr>
        <w:t xml:space="preserve">, MÜK: </w:t>
      </w:r>
      <w:r w:rsidRPr="005C0A78">
        <w:rPr>
          <w:sz w:val="22"/>
          <w:szCs w:val="22"/>
        </w:rPr>
        <w:t xml:space="preserve">Magyar Ügyvédi Kamara, </w:t>
      </w:r>
      <w:r w:rsidRPr="005C0A78">
        <w:rPr>
          <w:b/>
          <w:sz w:val="22"/>
          <w:szCs w:val="22"/>
        </w:rPr>
        <w:t xml:space="preserve">MBVK: </w:t>
      </w:r>
      <w:r w:rsidRPr="005C0A78">
        <w:rPr>
          <w:sz w:val="22"/>
          <w:szCs w:val="22"/>
        </w:rPr>
        <w:t>Magyar Bírásági Végrehatói Kamara</w:t>
      </w:r>
      <w:r w:rsidRPr="005C0A78">
        <w:rPr>
          <w:b/>
          <w:sz w:val="22"/>
          <w:szCs w:val="22"/>
        </w:rPr>
        <w:t xml:space="preserve">, MISZK: </w:t>
      </w:r>
      <w:r w:rsidRPr="005C0A78">
        <w:rPr>
          <w:sz w:val="22"/>
          <w:szCs w:val="22"/>
        </w:rPr>
        <w:t>Magyar Igazságügyi Szakértői Kamara,)</w:t>
      </w:r>
      <w:r w:rsidRPr="005C0A78">
        <w:rPr>
          <w:b/>
          <w:sz w:val="22"/>
          <w:szCs w:val="22"/>
        </w:rPr>
        <w:t>*</w:t>
      </w:r>
    </w:p>
    <w:p w:rsidR="00EC37E9" w:rsidRPr="005C0A78" w:rsidRDefault="00EC37E9" w:rsidP="005C0A78">
      <w:pPr>
        <w:tabs>
          <w:tab w:val="left" w:pos="1440"/>
        </w:tabs>
        <w:jc w:val="both"/>
        <w:rPr>
          <w:b/>
          <w:sz w:val="22"/>
          <w:szCs w:val="22"/>
        </w:rPr>
      </w:pPr>
    </w:p>
    <w:p w:rsidR="00C84E9E" w:rsidRPr="005C0A78" w:rsidRDefault="00C84E9E" w:rsidP="005C0A78">
      <w:pPr>
        <w:tabs>
          <w:tab w:val="left" w:pos="1440"/>
        </w:tabs>
        <w:jc w:val="both"/>
        <w:rPr>
          <w:b/>
          <w:sz w:val="22"/>
          <w:szCs w:val="22"/>
        </w:rPr>
      </w:pPr>
    </w:p>
    <w:p w:rsidR="004514B9" w:rsidRPr="00EC37E9" w:rsidRDefault="00723BE4" w:rsidP="00EC37E9">
      <w:pPr>
        <w:pStyle w:val="Listaszerbekezds"/>
        <w:numPr>
          <w:ilvl w:val="0"/>
          <w:numId w:val="4"/>
        </w:numPr>
        <w:ind w:left="426"/>
        <w:jc w:val="both"/>
        <w:rPr>
          <w:b/>
          <w:sz w:val="22"/>
          <w:szCs w:val="22"/>
        </w:rPr>
      </w:pPr>
      <w:r w:rsidRPr="00EC37E9">
        <w:rPr>
          <w:b/>
          <w:sz w:val="22"/>
          <w:szCs w:val="22"/>
        </w:rPr>
        <w:t>Elhunyt lakcímére vonatkozó adatok</w:t>
      </w:r>
    </w:p>
    <w:p w:rsidR="00E6195E" w:rsidRPr="005C0A78" w:rsidRDefault="00E6195E" w:rsidP="00CA55AB">
      <w:pPr>
        <w:tabs>
          <w:tab w:val="left" w:pos="1440"/>
        </w:tabs>
        <w:spacing w:line="360" w:lineRule="auto"/>
        <w:jc w:val="both"/>
        <w:rPr>
          <w:b/>
          <w:sz w:val="16"/>
          <w:szCs w:val="16"/>
          <w:u w:val="single"/>
        </w:rPr>
      </w:pPr>
    </w:p>
    <w:p w:rsidR="00723BE4" w:rsidRPr="005C0A78" w:rsidRDefault="00723BE4" w:rsidP="00CA55AB">
      <w:pPr>
        <w:tabs>
          <w:tab w:val="left" w:pos="1440"/>
          <w:tab w:val="left" w:pos="8640"/>
        </w:tabs>
        <w:spacing w:line="360" w:lineRule="auto"/>
        <w:rPr>
          <w:b/>
          <w:sz w:val="22"/>
          <w:szCs w:val="22"/>
        </w:rPr>
      </w:pPr>
      <w:r w:rsidRPr="005C0A78">
        <w:rPr>
          <w:b/>
          <w:sz w:val="22"/>
          <w:szCs w:val="22"/>
        </w:rPr>
        <w:t>Elhunyt u</w:t>
      </w:r>
      <w:r w:rsidR="005E77AD" w:rsidRPr="005C0A78">
        <w:rPr>
          <w:b/>
          <w:sz w:val="22"/>
          <w:szCs w:val="22"/>
        </w:rPr>
        <w:t>tolsó állandó belföldi lak</w:t>
      </w:r>
      <w:r w:rsidRPr="005C0A78">
        <w:rPr>
          <w:b/>
          <w:sz w:val="22"/>
          <w:szCs w:val="22"/>
        </w:rPr>
        <w:t>óhely</w:t>
      </w:r>
      <w:r w:rsidR="005E77AD" w:rsidRPr="005C0A78">
        <w:rPr>
          <w:b/>
          <w:sz w:val="22"/>
          <w:szCs w:val="22"/>
        </w:rPr>
        <w:t>e</w:t>
      </w:r>
      <w:r w:rsidR="009816B7" w:rsidRPr="005C0A78">
        <w:rPr>
          <w:b/>
          <w:sz w:val="22"/>
          <w:szCs w:val="22"/>
        </w:rPr>
        <w:t>:</w:t>
      </w:r>
    </w:p>
    <w:p w:rsidR="00103F80" w:rsidRPr="005C0A78" w:rsidRDefault="00103F80" w:rsidP="005C0A78">
      <w:pPr>
        <w:tabs>
          <w:tab w:val="left" w:pos="1440"/>
        </w:tabs>
        <w:ind w:left="-284"/>
        <w:jc w:val="both"/>
        <w:rPr>
          <w:b/>
          <w:sz w:val="12"/>
          <w:szCs w:val="12"/>
        </w:rPr>
      </w:pPr>
    </w:p>
    <w:p w:rsidR="00103F80" w:rsidRPr="005C0A78" w:rsidRDefault="00103F80" w:rsidP="005C0A78">
      <w:pPr>
        <w:tabs>
          <w:tab w:val="left" w:pos="1440"/>
        </w:tabs>
        <w:ind w:left="-284"/>
        <w:jc w:val="both"/>
        <w:rPr>
          <w:b/>
          <w:sz w:val="12"/>
          <w:szCs w:val="12"/>
        </w:rPr>
      </w:pPr>
    </w:p>
    <w:p w:rsidR="00EC4C4F" w:rsidRPr="005C0A78" w:rsidRDefault="00EC4C4F" w:rsidP="005C0A78">
      <w:pPr>
        <w:tabs>
          <w:tab w:val="left" w:pos="1440"/>
        </w:tabs>
        <w:ind w:left="-284"/>
        <w:jc w:val="both"/>
        <w:rPr>
          <w:b/>
          <w:sz w:val="12"/>
          <w:szCs w:val="12"/>
        </w:rPr>
      </w:pPr>
    </w:p>
    <w:p w:rsidR="004514B9" w:rsidRPr="005C0A78" w:rsidRDefault="005319C5" w:rsidP="005C0A78">
      <w:pPr>
        <w:pStyle w:val="Listaszerbekezds"/>
        <w:numPr>
          <w:ilvl w:val="0"/>
          <w:numId w:val="4"/>
        </w:numPr>
        <w:ind w:left="426"/>
        <w:jc w:val="both"/>
        <w:rPr>
          <w:b/>
          <w:sz w:val="22"/>
          <w:szCs w:val="22"/>
        </w:rPr>
      </w:pPr>
      <w:r w:rsidRPr="005C0A78">
        <w:rPr>
          <w:b/>
          <w:sz w:val="22"/>
          <w:szCs w:val="22"/>
        </w:rPr>
        <w:t>Elhunyt ingatlan tulajdonjogára (öröklakás, lakóház, telek, föld) vonatkozó adatok**</w:t>
      </w:r>
    </w:p>
    <w:tbl>
      <w:tblPr>
        <w:tblStyle w:val="Rcsostblzat"/>
        <w:tblW w:w="0" w:type="auto"/>
        <w:tblInd w:w="-34" w:type="dxa"/>
        <w:tblLayout w:type="fixed"/>
        <w:tblLook w:val="04A0" w:firstRow="1" w:lastRow="0" w:firstColumn="1" w:lastColumn="0" w:noHBand="0" w:noVBand="1"/>
      </w:tblPr>
      <w:tblGrid>
        <w:gridCol w:w="3970"/>
        <w:gridCol w:w="2551"/>
        <w:gridCol w:w="1701"/>
        <w:gridCol w:w="1100"/>
      </w:tblGrid>
      <w:tr w:rsidR="00CF0FB1" w:rsidRPr="005C0A78" w:rsidTr="00EC4C4F">
        <w:tc>
          <w:tcPr>
            <w:tcW w:w="3970" w:type="dxa"/>
          </w:tcPr>
          <w:p w:rsidR="00CF0FB1" w:rsidRPr="005C0A78" w:rsidRDefault="00CF0FB1" w:rsidP="005C0A78">
            <w:pPr>
              <w:tabs>
                <w:tab w:val="left" w:pos="1440"/>
              </w:tabs>
              <w:rPr>
                <w:sz w:val="22"/>
                <w:szCs w:val="22"/>
              </w:rPr>
            </w:pPr>
            <w:r w:rsidRPr="005C0A78">
              <w:rPr>
                <w:sz w:val="22"/>
                <w:szCs w:val="22"/>
              </w:rPr>
              <w:t>Pontos címe, település</w:t>
            </w:r>
          </w:p>
        </w:tc>
        <w:tc>
          <w:tcPr>
            <w:tcW w:w="2551" w:type="dxa"/>
          </w:tcPr>
          <w:p w:rsidR="00CF0FB1" w:rsidRPr="005C0A78" w:rsidRDefault="00CF0FB1" w:rsidP="005C0A78">
            <w:pPr>
              <w:tabs>
                <w:tab w:val="left" w:pos="1440"/>
              </w:tabs>
              <w:rPr>
                <w:sz w:val="22"/>
                <w:szCs w:val="22"/>
              </w:rPr>
            </w:pPr>
            <w:r w:rsidRPr="005C0A78">
              <w:rPr>
                <w:sz w:val="22"/>
                <w:szCs w:val="22"/>
              </w:rPr>
              <w:t>Belterület / Külterület / Zártkert</w:t>
            </w:r>
          </w:p>
        </w:tc>
        <w:tc>
          <w:tcPr>
            <w:tcW w:w="1701" w:type="dxa"/>
          </w:tcPr>
          <w:p w:rsidR="00CF0FB1" w:rsidRPr="005C0A78" w:rsidRDefault="00CF0FB1" w:rsidP="005C0A78">
            <w:pPr>
              <w:tabs>
                <w:tab w:val="left" w:pos="1440"/>
              </w:tabs>
              <w:rPr>
                <w:sz w:val="22"/>
                <w:szCs w:val="22"/>
              </w:rPr>
            </w:pPr>
            <w:r w:rsidRPr="005C0A78">
              <w:rPr>
                <w:sz w:val="22"/>
                <w:szCs w:val="22"/>
              </w:rPr>
              <w:t>Helyrajzi száma</w:t>
            </w:r>
          </w:p>
        </w:tc>
        <w:tc>
          <w:tcPr>
            <w:tcW w:w="1100" w:type="dxa"/>
          </w:tcPr>
          <w:p w:rsidR="00CF0FB1" w:rsidRPr="005C0A78" w:rsidRDefault="00CF0FB1" w:rsidP="005C0A78">
            <w:pPr>
              <w:tabs>
                <w:tab w:val="left" w:pos="1440"/>
              </w:tabs>
              <w:rPr>
                <w:sz w:val="22"/>
                <w:szCs w:val="22"/>
              </w:rPr>
            </w:pPr>
            <w:r w:rsidRPr="005C0A78">
              <w:rPr>
                <w:sz w:val="22"/>
                <w:szCs w:val="22"/>
              </w:rPr>
              <w:t>tulajdoni hányad</w:t>
            </w:r>
          </w:p>
        </w:tc>
      </w:tr>
      <w:tr w:rsidR="00CF0FB1" w:rsidRPr="005C0A78" w:rsidTr="00EC4C4F">
        <w:tc>
          <w:tcPr>
            <w:tcW w:w="3970" w:type="dxa"/>
          </w:tcPr>
          <w:p w:rsidR="00CF0FB1" w:rsidRPr="005C0A78" w:rsidRDefault="00CF0FB1" w:rsidP="005C0A78">
            <w:pPr>
              <w:tabs>
                <w:tab w:val="left" w:pos="1440"/>
              </w:tabs>
              <w:rPr>
                <w:sz w:val="22"/>
                <w:szCs w:val="22"/>
              </w:rPr>
            </w:pPr>
            <w:bookmarkStart w:id="0" w:name="_GoBack"/>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bookmarkEnd w:id="0"/>
      <w:tr w:rsidR="00CF0FB1" w:rsidRPr="005C0A78" w:rsidTr="00EC4C4F">
        <w:tc>
          <w:tcPr>
            <w:tcW w:w="3970" w:type="dxa"/>
          </w:tcPr>
          <w:p w:rsidR="00CF0FB1" w:rsidRPr="005C0A78" w:rsidRDefault="00CF0FB1" w:rsidP="005C0A78">
            <w:pPr>
              <w:tabs>
                <w:tab w:val="left" w:pos="1440"/>
              </w:tabs>
              <w:rPr>
                <w:sz w:val="22"/>
                <w:szCs w:val="22"/>
              </w:rPr>
            </w:pPr>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tr w:rsidR="00CF0FB1" w:rsidRPr="005C0A78" w:rsidTr="00EC4C4F">
        <w:tc>
          <w:tcPr>
            <w:tcW w:w="3970" w:type="dxa"/>
          </w:tcPr>
          <w:p w:rsidR="00CF0FB1" w:rsidRPr="005C0A78" w:rsidRDefault="00CF0FB1" w:rsidP="005C0A78">
            <w:pPr>
              <w:tabs>
                <w:tab w:val="left" w:pos="1440"/>
              </w:tabs>
              <w:rPr>
                <w:sz w:val="22"/>
                <w:szCs w:val="22"/>
              </w:rPr>
            </w:pPr>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tr w:rsidR="00CF0FB1" w:rsidRPr="005C0A78" w:rsidTr="00EC4C4F">
        <w:tc>
          <w:tcPr>
            <w:tcW w:w="3970" w:type="dxa"/>
          </w:tcPr>
          <w:p w:rsidR="00CF0FB1" w:rsidRPr="005C0A78" w:rsidRDefault="00CF0FB1" w:rsidP="005C0A78">
            <w:pPr>
              <w:tabs>
                <w:tab w:val="left" w:pos="1440"/>
              </w:tabs>
              <w:rPr>
                <w:sz w:val="22"/>
                <w:szCs w:val="22"/>
              </w:rPr>
            </w:pPr>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tr w:rsidR="00CF0FB1" w:rsidRPr="005C0A78" w:rsidTr="00EC4C4F">
        <w:tc>
          <w:tcPr>
            <w:tcW w:w="3970" w:type="dxa"/>
          </w:tcPr>
          <w:p w:rsidR="00CF0FB1" w:rsidRPr="005C0A78" w:rsidRDefault="00CF0FB1" w:rsidP="005C0A78">
            <w:pPr>
              <w:tabs>
                <w:tab w:val="left" w:pos="1440"/>
              </w:tabs>
              <w:rPr>
                <w:sz w:val="22"/>
                <w:szCs w:val="22"/>
              </w:rPr>
            </w:pPr>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tr w:rsidR="001A1D26" w:rsidRPr="005C0A78" w:rsidTr="00EC4C4F">
        <w:tc>
          <w:tcPr>
            <w:tcW w:w="3970" w:type="dxa"/>
          </w:tcPr>
          <w:p w:rsidR="001A1D26" w:rsidRPr="005C0A78" w:rsidRDefault="001A1D26" w:rsidP="005C0A78">
            <w:pPr>
              <w:tabs>
                <w:tab w:val="left" w:pos="1440"/>
              </w:tabs>
              <w:rPr>
                <w:sz w:val="22"/>
                <w:szCs w:val="22"/>
              </w:rPr>
            </w:pPr>
          </w:p>
        </w:tc>
        <w:tc>
          <w:tcPr>
            <w:tcW w:w="2551" w:type="dxa"/>
          </w:tcPr>
          <w:p w:rsidR="001A1D26" w:rsidRPr="005C0A78" w:rsidRDefault="001A1D26" w:rsidP="005C0A78">
            <w:pPr>
              <w:tabs>
                <w:tab w:val="left" w:pos="1440"/>
              </w:tabs>
              <w:rPr>
                <w:sz w:val="22"/>
                <w:szCs w:val="22"/>
              </w:rPr>
            </w:pPr>
          </w:p>
        </w:tc>
        <w:tc>
          <w:tcPr>
            <w:tcW w:w="1701" w:type="dxa"/>
          </w:tcPr>
          <w:p w:rsidR="001A1D26" w:rsidRPr="005C0A78" w:rsidRDefault="001A1D26" w:rsidP="005C0A78">
            <w:pPr>
              <w:tabs>
                <w:tab w:val="left" w:pos="1440"/>
              </w:tabs>
              <w:rPr>
                <w:sz w:val="22"/>
                <w:szCs w:val="22"/>
              </w:rPr>
            </w:pPr>
          </w:p>
        </w:tc>
        <w:tc>
          <w:tcPr>
            <w:tcW w:w="1100" w:type="dxa"/>
          </w:tcPr>
          <w:p w:rsidR="001A1D26" w:rsidRPr="005C0A78" w:rsidRDefault="001A1D26" w:rsidP="005C0A78">
            <w:pPr>
              <w:tabs>
                <w:tab w:val="left" w:pos="1440"/>
              </w:tabs>
              <w:rPr>
                <w:sz w:val="22"/>
                <w:szCs w:val="22"/>
              </w:rPr>
            </w:pPr>
          </w:p>
        </w:tc>
      </w:tr>
      <w:tr w:rsidR="001A1D26" w:rsidRPr="005C0A78" w:rsidTr="00EC4C4F">
        <w:tc>
          <w:tcPr>
            <w:tcW w:w="3970" w:type="dxa"/>
          </w:tcPr>
          <w:p w:rsidR="001A1D26" w:rsidRPr="005C0A78" w:rsidRDefault="001A1D26" w:rsidP="005C0A78">
            <w:pPr>
              <w:tabs>
                <w:tab w:val="left" w:pos="1440"/>
              </w:tabs>
              <w:rPr>
                <w:sz w:val="22"/>
                <w:szCs w:val="22"/>
              </w:rPr>
            </w:pPr>
          </w:p>
        </w:tc>
        <w:tc>
          <w:tcPr>
            <w:tcW w:w="2551" w:type="dxa"/>
          </w:tcPr>
          <w:p w:rsidR="001A1D26" w:rsidRPr="005C0A78" w:rsidRDefault="001A1D26" w:rsidP="005C0A78">
            <w:pPr>
              <w:tabs>
                <w:tab w:val="left" w:pos="1440"/>
              </w:tabs>
              <w:rPr>
                <w:sz w:val="22"/>
                <w:szCs w:val="22"/>
              </w:rPr>
            </w:pPr>
          </w:p>
        </w:tc>
        <w:tc>
          <w:tcPr>
            <w:tcW w:w="1701" w:type="dxa"/>
          </w:tcPr>
          <w:p w:rsidR="001A1D26" w:rsidRPr="005C0A78" w:rsidRDefault="001A1D26" w:rsidP="005C0A78">
            <w:pPr>
              <w:tabs>
                <w:tab w:val="left" w:pos="1440"/>
              </w:tabs>
              <w:rPr>
                <w:sz w:val="22"/>
                <w:szCs w:val="22"/>
              </w:rPr>
            </w:pPr>
          </w:p>
        </w:tc>
        <w:tc>
          <w:tcPr>
            <w:tcW w:w="1100" w:type="dxa"/>
          </w:tcPr>
          <w:p w:rsidR="001A1D26" w:rsidRPr="005C0A78" w:rsidRDefault="001A1D26" w:rsidP="005C0A78">
            <w:pPr>
              <w:tabs>
                <w:tab w:val="left" w:pos="1440"/>
              </w:tabs>
              <w:rPr>
                <w:sz w:val="22"/>
                <w:szCs w:val="22"/>
              </w:rPr>
            </w:pPr>
          </w:p>
        </w:tc>
      </w:tr>
      <w:tr w:rsidR="001A1D26" w:rsidRPr="005C0A78" w:rsidTr="00EC4C4F">
        <w:tc>
          <w:tcPr>
            <w:tcW w:w="3970" w:type="dxa"/>
          </w:tcPr>
          <w:p w:rsidR="001A1D26" w:rsidRPr="005C0A78" w:rsidRDefault="001A1D26" w:rsidP="005C0A78">
            <w:pPr>
              <w:tabs>
                <w:tab w:val="left" w:pos="1440"/>
              </w:tabs>
              <w:rPr>
                <w:sz w:val="22"/>
                <w:szCs w:val="22"/>
              </w:rPr>
            </w:pPr>
          </w:p>
        </w:tc>
        <w:tc>
          <w:tcPr>
            <w:tcW w:w="2551" w:type="dxa"/>
          </w:tcPr>
          <w:p w:rsidR="001A1D26" w:rsidRPr="005C0A78" w:rsidRDefault="001A1D26" w:rsidP="005C0A78">
            <w:pPr>
              <w:tabs>
                <w:tab w:val="left" w:pos="1440"/>
              </w:tabs>
              <w:rPr>
                <w:sz w:val="22"/>
                <w:szCs w:val="22"/>
              </w:rPr>
            </w:pPr>
          </w:p>
        </w:tc>
        <w:tc>
          <w:tcPr>
            <w:tcW w:w="1701" w:type="dxa"/>
          </w:tcPr>
          <w:p w:rsidR="001A1D26" w:rsidRPr="005C0A78" w:rsidRDefault="001A1D26" w:rsidP="005C0A78">
            <w:pPr>
              <w:tabs>
                <w:tab w:val="left" w:pos="1440"/>
              </w:tabs>
              <w:rPr>
                <w:sz w:val="22"/>
                <w:szCs w:val="22"/>
              </w:rPr>
            </w:pPr>
          </w:p>
        </w:tc>
        <w:tc>
          <w:tcPr>
            <w:tcW w:w="1100" w:type="dxa"/>
          </w:tcPr>
          <w:p w:rsidR="001A1D26" w:rsidRPr="005C0A78" w:rsidRDefault="001A1D26" w:rsidP="005C0A78">
            <w:pPr>
              <w:tabs>
                <w:tab w:val="left" w:pos="1440"/>
              </w:tabs>
              <w:rPr>
                <w:sz w:val="22"/>
                <w:szCs w:val="22"/>
              </w:rPr>
            </w:pPr>
          </w:p>
        </w:tc>
      </w:tr>
      <w:tr w:rsidR="001A1D26" w:rsidRPr="005C0A78" w:rsidTr="00EC4C4F">
        <w:tc>
          <w:tcPr>
            <w:tcW w:w="3970" w:type="dxa"/>
          </w:tcPr>
          <w:p w:rsidR="001A1D26" w:rsidRPr="005C0A78" w:rsidRDefault="001A1D26" w:rsidP="005C0A78">
            <w:pPr>
              <w:tabs>
                <w:tab w:val="left" w:pos="1440"/>
              </w:tabs>
              <w:rPr>
                <w:sz w:val="22"/>
                <w:szCs w:val="22"/>
              </w:rPr>
            </w:pPr>
          </w:p>
        </w:tc>
        <w:tc>
          <w:tcPr>
            <w:tcW w:w="2551" w:type="dxa"/>
          </w:tcPr>
          <w:p w:rsidR="001A1D26" w:rsidRPr="005C0A78" w:rsidRDefault="001A1D26" w:rsidP="005C0A78">
            <w:pPr>
              <w:tabs>
                <w:tab w:val="left" w:pos="1440"/>
              </w:tabs>
              <w:rPr>
                <w:sz w:val="22"/>
                <w:szCs w:val="22"/>
              </w:rPr>
            </w:pPr>
          </w:p>
        </w:tc>
        <w:tc>
          <w:tcPr>
            <w:tcW w:w="1701" w:type="dxa"/>
          </w:tcPr>
          <w:p w:rsidR="001A1D26" w:rsidRPr="005C0A78" w:rsidRDefault="001A1D26" w:rsidP="005C0A78">
            <w:pPr>
              <w:tabs>
                <w:tab w:val="left" w:pos="1440"/>
              </w:tabs>
              <w:rPr>
                <w:sz w:val="22"/>
                <w:szCs w:val="22"/>
              </w:rPr>
            </w:pPr>
          </w:p>
        </w:tc>
        <w:tc>
          <w:tcPr>
            <w:tcW w:w="1100" w:type="dxa"/>
          </w:tcPr>
          <w:p w:rsidR="001A1D26" w:rsidRPr="005C0A78" w:rsidRDefault="001A1D26" w:rsidP="005C0A78">
            <w:pPr>
              <w:tabs>
                <w:tab w:val="left" w:pos="1440"/>
              </w:tabs>
              <w:rPr>
                <w:sz w:val="22"/>
                <w:szCs w:val="22"/>
              </w:rPr>
            </w:pPr>
          </w:p>
        </w:tc>
      </w:tr>
      <w:tr w:rsidR="001A1D26" w:rsidRPr="005C0A78" w:rsidTr="00EC4C4F">
        <w:tc>
          <w:tcPr>
            <w:tcW w:w="3970" w:type="dxa"/>
          </w:tcPr>
          <w:p w:rsidR="001A1D26" w:rsidRPr="005C0A78" w:rsidRDefault="001A1D26" w:rsidP="005C0A78">
            <w:pPr>
              <w:tabs>
                <w:tab w:val="left" w:pos="1440"/>
              </w:tabs>
              <w:rPr>
                <w:sz w:val="22"/>
                <w:szCs w:val="22"/>
              </w:rPr>
            </w:pPr>
          </w:p>
        </w:tc>
        <w:tc>
          <w:tcPr>
            <w:tcW w:w="2551" w:type="dxa"/>
          </w:tcPr>
          <w:p w:rsidR="001A1D26" w:rsidRPr="005C0A78" w:rsidRDefault="001A1D26" w:rsidP="005C0A78">
            <w:pPr>
              <w:tabs>
                <w:tab w:val="left" w:pos="1440"/>
              </w:tabs>
              <w:rPr>
                <w:sz w:val="22"/>
                <w:szCs w:val="22"/>
              </w:rPr>
            </w:pPr>
          </w:p>
        </w:tc>
        <w:tc>
          <w:tcPr>
            <w:tcW w:w="1701" w:type="dxa"/>
          </w:tcPr>
          <w:p w:rsidR="001A1D26" w:rsidRPr="005C0A78" w:rsidRDefault="001A1D26" w:rsidP="005C0A78">
            <w:pPr>
              <w:tabs>
                <w:tab w:val="left" w:pos="1440"/>
              </w:tabs>
              <w:rPr>
                <w:sz w:val="22"/>
                <w:szCs w:val="22"/>
              </w:rPr>
            </w:pPr>
          </w:p>
        </w:tc>
        <w:tc>
          <w:tcPr>
            <w:tcW w:w="1100" w:type="dxa"/>
          </w:tcPr>
          <w:p w:rsidR="001A1D26" w:rsidRPr="005C0A78" w:rsidRDefault="001A1D26" w:rsidP="005C0A78">
            <w:pPr>
              <w:tabs>
                <w:tab w:val="left" w:pos="1440"/>
              </w:tabs>
              <w:rPr>
                <w:sz w:val="22"/>
                <w:szCs w:val="22"/>
              </w:rPr>
            </w:pPr>
          </w:p>
        </w:tc>
      </w:tr>
      <w:tr w:rsidR="00CF0FB1" w:rsidRPr="005C0A78" w:rsidTr="00EC4C4F">
        <w:tc>
          <w:tcPr>
            <w:tcW w:w="3970" w:type="dxa"/>
          </w:tcPr>
          <w:p w:rsidR="00CF0FB1" w:rsidRPr="005C0A78" w:rsidRDefault="00CF0FB1" w:rsidP="005C0A78">
            <w:pPr>
              <w:tabs>
                <w:tab w:val="left" w:pos="1440"/>
              </w:tabs>
              <w:rPr>
                <w:sz w:val="22"/>
                <w:szCs w:val="22"/>
              </w:rPr>
            </w:pPr>
          </w:p>
        </w:tc>
        <w:tc>
          <w:tcPr>
            <w:tcW w:w="2551" w:type="dxa"/>
          </w:tcPr>
          <w:p w:rsidR="00CF0FB1" w:rsidRPr="005C0A78" w:rsidRDefault="00CF0FB1" w:rsidP="005C0A78">
            <w:pPr>
              <w:tabs>
                <w:tab w:val="left" w:pos="1440"/>
              </w:tabs>
              <w:rPr>
                <w:sz w:val="22"/>
                <w:szCs w:val="22"/>
              </w:rPr>
            </w:pPr>
          </w:p>
        </w:tc>
        <w:tc>
          <w:tcPr>
            <w:tcW w:w="1701" w:type="dxa"/>
          </w:tcPr>
          <w:p w:rsidR="00CF0FB1" w:rsidRPr="005C0A78" w:rsidRDefault="00CF0FB1" w:rsidP="005C0A78">
            <w:pPr>
              <w:tabs>
                <w:tab w:val="left" w:pos="1440"/>
              </w:tabs>
              <w:rPr>
                <w:sz w:val="22"/>
                <w:szCs w:val="22"/>
              </w:rPr>
            </w:pPr>
          </w:p>
        </w:tc>
        <w:tc>
          <w:tcPr>
            <w:tcW w:w="1100" w:type="dxa"/>
          </w:tcPr>
          <w:p w:rsidR="00CF0FB1" w:rsidRPr="005C0A78" w:rsidRDefault="00CF0FB1" w:rsidP="005C0A78">
            <w:pPr>
              <w:tabs>
                <w:tab w:val="left" w:pos="1440"/>
              </w:tabs>
              <w:rPr>
                <w:sz w:val="22"/>
                <w:szCs w:val="22"/>
              </w:rPr>
            </w:pPr>
          </w:p>
        </w:tc>
      </w:tr>
      <w:tr w:rsidR="00CA55AB" w:rsidRPr="005C0A78" w:rsidTr="00EC4C4F">
        <w:tc>
          <w:tcPr>
            <w:tcW w:w="3970" w:type="dxa"/>
          </w:tcPr>
          <w:p w:rsidR="00CA55AB" w:rsidRPr="005C0A78" w:rsidRDefault="00CA55AB" w:rsidP="005C0A78">
            <w:pPr>
              <w:tabs>
                <w:tab w:val="left" w:pos="1440"/>
              </w:tabs>
              <w:rPr>
                <w:sz w:val="22"/>
                <w:szCs w:val="22"/>
              </w:rPr>
            </w:pPr>
          </w:p>
        </w:tc>
        <w:tc>
          <w:tcPr>
            <w:tcW w:w="2551" w:type="dxa"/>
          </w:tcPr>
          <w:p w:rsidR="00CA55AB" w:rsidRPr="005C0A78" w:rsidRDefault="00CA55AB" w:rsidP="005C0A78">
            <w:pPr>
              <w:tabs>
                <w:tab w:val="left" w:pos="1440"/>
              </w:tabs>
              <w:rPr>
                <w:sz w:val="22"/>
                <w:szCs w:val="22"/>
              </w:rPr>
            </w:pPr>
          </w:p>
        </w:tc>
        <w:tc>
          <w:tcPr>
            <w:tcW w:w="1701" w:type="dxa"/>
          </w:tcPr>
          <w:p w:rsidR="00CA55AB" w:rsidRPr="005C0A78" w:rsidRDefault="00CA55AB" w:rsidP="005C0A78">
            <w:pPr>
              <w:tabs>
                <w:tab w:val="left" w:pos="1440"/>
              </w:tabs>
              <w:rPr>
                <w:sz w:val="22"/>
                <w:szCs w:val="22"/>
              </w:rPr>
            </w:pPr>
          </w:p>
        </w:tc>
        <w:tc>
          <w:tcPr>
            <w:tcW w:w="1100" w:type="dxa"/>
          </w:tcPr>
          <w:p w:rsidR="00CA55AB" w:rsidRPr="005C0A78" w:rsidRDefault="00CA55AB" w:rsidP="005C0A78">
            <w:pPr>
              <w:tabs>
                <w:tab w:val="left" w:pos="1440"/>
              </w:tabs>
              <w:rPr>
                <w:sz w:val="22"/>
                <w:szCs w:val="22"/>
              </w:rPr>
            </w:pPr>
          </w:p>
        </w:tc>
      </w:tr>
    </w:tbl>
    <w:p w:rsidR="005E77AD" w:rsidRPr="005C0A78" w:rsidRDefault="005E77AD" w:rsidP="005C0A78">
      <w:pPr>
        <w:jc w:val="both"/>
        <w:rPr>
          <w:b/>
          <w:sz w:val="12"/>
          <w:szCs w:val="12"/>
        </w:rPr>
      </w:pPr>
    </w:p>
    <w:p w:rsidR="00C84E9E" w:rsidRPr="005C0A78" w:rsidRDefault="00C84E9E" w:rsidP="005C0A78">
      <w:pPr>
        <w:jc w:val="both"/>
        <w:rPr>
          <w:b/>
          <w:sz w:val="12"/>
          <w:szCs w:val="12"/>
        </w:rPr>
      </w:pPr>
    </w:p>
    <w:p w:rsidR="00AE2E18" w:rsidRDefault="00AE2E18">
      <w:pPr>
        <w:rPr>
          <w:b/>
          <w:sz w:val="22"/>
          <w:szCs w:val="22"/>
        </w:rPr>
      </w:pPr>
      <w:r>
        <w:rPr>
          <w:b/>
          <w:sz w:val="22"/>
          <w:szCs w:val="22"/>
        </w:rPr>
        <w:br w:type="page"/>
      </w:r>
    </w:p>
    <w:p w:rsidR="006318B5" w:rsidRPr="00CA55AB" w:rsidRDefault="006318B5" w:rsidP="00CA55AB">
      <w:pPr>
        <w:pStyle w:val="Listaszerbekezds"/>
        <w:numPr>
          <w:ilvl w:val="0"/>
          <w:numId w:val="4"/>
        </w:numPr>
        <w:ind w:left="426"/>
        <w:jc w:val="both"/>
        <w:rPr>
          <w:b/>
          <w:sz w:val="22"/>
          <w:szCs w:val="22"/>
        </w:rPr>
      </w:pPr>
      <w:r w:rsidRPr="00CA55AB">
        <w:rPr>
          <w:b/>
          <w:sz w:val="22"/>
          <w:szCs w:val="22"/>
        </w:rPr>
        <w:t xml:space="preserve">Maradt-e az elhunytnak </w:t>
      </w:r>
      <w:r w:rsidR="00CF0FB1" w:rsidRPr="00CA55AB">
        <w:rPr>
          <w:b/>
          <w:sz w:val="22"/>
          <w:szCs w:val="22"/>
        </w:rPr>
        <w:t xml:space="preserve">járandósága, </w:t>
      </w:r>
      <w:r w:rsidRPr="00CA55AB">
        <w:rPr>
          <w:b/>
          <w:sz w:val="22"/>
          <w:szCs w:val="22"/>
        </w:rPr>
        <w:t>melyet az illetékes szerv nem fizetett ki?</w:t>
      </w:r>
    </w:p>
    <w:p w:rsidR="006318B5" w:rsidRPr="005C0A78" w:rsidRDefault="00CF0FB1" w:rsidP="005C0A78">
      <w:pPr>
        <w:tabs>
          <w:tab w:val="center" w:pos="5954"/>
        </w:tabs>
        <w:ind w:left="1843"/>
        <w:jc w:val="both"/>
        <w:rPr>
          <w:b/>
          <w:sz w:val="22"/>
          <w:szCs w:val="22"/>
        </w:rPr>
      </w:pPr>
      <w:r w:rsidRPr="005C0A78">
        <w:rPr>
          <w:b/>
          <w:sz w:val="22"/>
          <w:szCs w:val="22"/>
        </w:rPr>
        <w:t>Igen*</w:t>
      </w:r>
      <w:r w:rsidRPr="005C0A78">
        <w:rPr>
          <w:b/>
          <w:sz w:val="22"/>
          <w:szCs w:val="22"/>
        </w:rPr>
        <w:tab/>
        <w:t>Nem</w:t>
      </w:r>
    </w:p>
    <w:p w:rsidR="006318B5" w:rsidRPr="005C0A78" w:rsidRDefault="006318B5" w:rsidP="005C0A78">
      <w:pPr>
        <w:ind w:left="-142"/>
        <w:jc w:val="both"/>
        <w:rPr>
          <w:sz w:val="22"/>
          <w:szCs w:val="22"/>
        </w:rPr>
      </w:pPr>
      <w:r w:rsidRPr="005C0A78">
        <w:rPr>
          <w:sz w:val="22"/>
          <w:szCs w:val="22"/>
        </w:rPr>
        <w:t>(munkáltatói járandóság - munkáltató címe szükséges stb.)</w:t>
      </w:r>
    </w:p>
    <w:p w:rsidR="00CA55AB" w:rsidRDefault="00CA55AB" w:rsidP="005C0A78">
      <w:pPr>
        <w:ind w:left="-142"/>
        <w:jc w:val="both"/>
        <w:rPr>
          <w:b/>
          <w:sz w:val="22"/>
          <w:szCs w:val="22"/>
        </w:rPr>
      </w:pPr>
    </w:p>
    <w:p w:rsidR="00CF0FB1" w:rsidRPr="005C0A78" w:rsidRDefault="00CF0FB1" w:rsidP="005C0A78">
      <w:pPr>
        <w:ind w:left="-142"/>
        <w:jc w:val="both"/>
        <w:rPr>
          <w:b/>
          <w:sz w:val="22"/>
          <w:szCs w:val="22"/>
        </w:rPr>
      </w:pPr>
      <w:r w:rsidRPr="005C0A78">
        <w:rPr>
          <w:b/>
          <w:sz w:val="22"/>
          <w:szCs w:val="22"/>
        </w:rPr>
        <w:t>*Amennyiben Igen:</w:t>
      </w:r>
    </w:p>
    <w:p w:rsidR="00E403E6" w:rsidRDefault="00E403E6" w:rsidP="00CA55AB">
      <w:pPr>
        <w:tabs>
          <w:tab w:val="right" w:leader="dot" w:pos="9072"/>
        </w:tabs>
        <w:spacing w:line="360" w:lineRule="auto"/>
        <w:ind w:left="-142"/>
        <w:jc w:val="both"/>
        <w:rPr>
          <w:sz w:val="22"/>
          <w:szCs w:val="22"/>
        </w:rPr>
      </w:pPr>
    </w:p>
    <w:p w:rsidR="00CA55AB" w:rsidRDefault="006318B5" w:rsidP="00CA55AB">
      <w:pPr>
        <w:tabs>
          <w:tab w:val="right" w:leader="dot" w:pos="9072"/>
        </w:tabs>
        <w:spacing w:line="360" w:lineRule="auto"/>
        <w:ind w:left="-142"/>
        <w:jc w:val="both"/>
        <w:rPr>
          <w:sz w:val="22"/>
          <w:szCs w:val="22"/>
        </w:rPr>
      </w:pPr>
      <w:r w:rsidRPr="005C0A78">
        <w:rPr>
          <w:sz w:val="22"/>
          <w:szCs w:val="22"/>
        </w:rPr>
        <w:t xml:space="preserve">Megnevezése: </w:t>
      </w:r>
    </w:p>
    <w:p w:rsidR="006318B5" w:rsidRPr="005C0A78" w:rsidRDefault="006318B5" w:rsidP="00CA55AB">
      <w:pPr>
        <w:tabs>
          <w:tab w:val="right" w:leader="dot" w:pos="9072"/>
        </w:tabs>
        <w:spacing w:line="360" w:lineRule="auto"/>
        <w:ind w:left="-142"/>
        <w:jc w:val="both"/>
        <w:rPr>
          <w:sz w:val="22"/>
          <w:szCs w:val="22"/>
        </w:rPr>
      </w:pPr>
      <w:r w:rsidRPr="005C0A78">
        <w:rPr>
          <w:sz w:val="22"/>
          <w:szCs w:val="22"/>
        </w:rPr>
        <w:t xml:space="preserve">A </w:t>
      </w:r>
      <w:r w:rsidR="005319C5" w:rsidRPr="005C0A78">
        <w:rPr>
          <w:sz w:val="22"/>
          <w:szCs w:val="22"/>
        </w:rPr>
        <w:t xml:space="preserve">kifizető </w:t>
      </w:r>
      <w:r w:rsidRPr="005C0A78">
        <w:rPr>
          <w:sz w:val="22"/>
          <w:szCs w:val="22"/>
        </w:rPr>
        <w:t>neve, pontos címe:</w:t>
      </w:r>
      <w:r w:rsidR="005319C5" w:rsidRPr="005C0A78">
        <w:rPr>
          <w:sz w:val="22"/>
          <w:szCs w:val="22"/>
        </w:rPr>
        <w:t xml:space="preserve"> </w:t>
      </w:r>
    </w:p>
    <w:p w:rsidR="006318B5" w:rsidRDefault="006318B5" w:rsidP="00CA55AB">
      <w:pPr>
        <w:tabs>
          <w:tab w:val="right" w:leader="dot" w:pos="9072"/>
        </w:tabs>
        <w:spacing w:line="360" w:lineRule="auto"/>
        <w:ind w:left="-142"/>
        <w:jc w:val="both"/>
        <w:rPr>
          <w:sz w:val="22"/>
          <w:szCs w:val="22"/>
        </w:rPr>
      </w:pPr>
      <w:r w:rsidRPr="005C0A78">
        <w:rPr>
          <w:sz w:val="22"/>
          <w:szCs w:val="22"/>
        </w:rPr>
        <w:t>A ki nem fizetett járandóság összege:</w:t>
      </w:r>
      <w:r w:rsidR="005319C5" w:rsidRPr="005C0A78">
        <w:rPr>
          <w:sz w:val="22"/>
          <w:szCs w:val="22"/>
        </w:rPr>
        <w:t xml:space="preserve"> </w:t>
      </w:r>
    </w:p>
    <w:p w:rsidR="00CA55AB" w:rsidRPr="005C0A78" w:rsidRDefault="00CA55AB" w:rsidP="005C0A78">
      <w:pPr>
        <w:tabs>
          <w:tab w:val="right" w:leader="dot" w:pos="9072"/>
        </w:tabs>
        <w:ind w:left="-142"/>
        <w:jc w:val="both"/>
        <w:rPr>
          <w:sz w:val="22"/>
          <w:szCs w:val="22"/>
        </w:rPr>
      </w:pPr>
    </w:p>
    <w:p w:rsidR="00C84E9E" w:rsidRPr="005C0A78" w:rsidRDefault="00C84E9E" w:rsidP="005C0A78">
      <w:pPr>
        <w:tabs>
          <w:tab w:val="right" w:leader="dot" w:pos="9072"/>
        </w:tabs>
        <w:ind w:left="-142"/>
        <w:jc w:val="both"/>
        <w:rPr>
          <w:sz w:val="12"/>
          <w:szCs w:val="12"/>
        </w:rPr>
      </w:pPr>
    </w:p>
    <w:p w:rsidR="00C84E9E" w:rsidRPr="005C0A78" w:rsidRDefault="00C84E9E" w:rsidP="005C0A78">
      <w:pPr>
        <w:pStyle w:val="Listaszerbekezds"/>
        <w:numPr>
          <w:ilvl w:val="0"/>
          <w:numId w:val="4"/>
        </w:numPr>
        <w:ind w:left="426"/>
        <w:jc w:val="both"/>
        <w:rPr>
          <w:b/>
          <w:sz w:val="22"/>
          <w:szCs w:val="22"/>
        </w:rPr>
      </w:pPr>
      <w:r w:rsidRPr="005C0A78">
        <w:rPr>
          <w:b/>
          <w:sz w:val="22"/>
          <w:szCs w:val="22"/>
        </w:rPr>
        <w:t>Maradt-e az elhunyt után olyan vagyontárgy, amelyre vonatkozóan hagyatéki eljárást kell lefolytatni?**</w:t>
      </w:r>
    </w:p>
    <w:p w:rsidR="00C84E9E" w:rsidRPr="005C0A78" w:rsidRDefault="00C84E9E" w:rsidP="005C0A78">
      <w:pPr>
        <w:jc w:val="both"/>
        <w:rPr>
          <w:sz w:val="22"/>
          <w:szCs w:val="22"/>
        </w:rPr>
      </w:pPr>
      <w:r w:rsidRPr="005C0A78">
        <w:rPr>
          <w:sz w:val="22"/>
          <w:szCs w:val="22"/>
        </w:rPr>
        <w:t>(</w:t>
      </w:r>
      <w:proofErr w:type="spellStart"/>
      <w:r w:rsidRPr="005C0A78">
        <w:rPr>
          <w:sz w:val="22"/>
          <w:szCs w:val="22"/>
        </w:rPr>
        <w:t>Pl</w:t>
      </w:r>
      <w:proofErr w:type="spellEnd"/>
      <w:r w:rsidRPr="005C0A78">
        <w:rPr>
          <w:sz w:val="22"/>
          <w:szCs w:val="22"/>
        </w:rPr>
        <w:t>: fenntartásos betétkönyv, bankszámla - házastárssal közös számla is -, széfbérlemény, kárpótlás, letéti jegy, devizaszámla, üzletrész, gépjármű, részvény, szerzői jogdíj, egyéb vagyontárgy):</w:t>
      </w:r>
    </w:p>
    <w:p w:rsidR="00E403E6" w:rsidRDefault="00E403E6" w:rsidP="005C0A78">
      <w:pPr>
        <w:jc w:val="both"/>
        <w:rPr>
          <w:sz w:val="22"/>
          <w:szCs w:val="22"/>
        </w:rPr>
      </w:pPr>
    </w:p>
    <w:p w:rsidR="00C84E9E" w:rsidRPr="00E403E6" w:rsidRDefault="00C84E9E" w:rsidP="005C0A78">
      <w:pPr>
        <w:jc w:val="both"/>
        <w:rPr>
          <w:b/>
          <w:sz w:val="22"/>
          <w:szCs w:val="22"/>
        </w:rPr>
      </w:pPr>
      <w:r w:rsidRPr="00E403E6">
        <w:rPr>
          <w:b/>
          <w:sz w:val="22"/>
          <w:szCs w:val="22"/>
        </w:rPr>
        <w:t>Banki folyószámla és egyéb megtakarítás:</w:t>
      </w:r>
    </w:p>
    <w:p w:rsidR="00C84E9E" w:rsidRPr="005C0A78" w:rsidRDefault="00C84E9E" w:rsidP="005C0A78">
      <w:pPr>
        <w:jc w:val="both"/>
        <w:rPr>
          <w:sz w:val="22"/>
          <w:szCs w:val="22"/>
        </w:rPr>
      </w:pPr>
    </w:p>
    <w:p w:rsidR="00CA55AB" w:rsidRDefault="00C84E9E" w:rsidP="00E403E6">
      <w:pPr>
        <w:tabs>
          <w:tab w:val="left" w:pos="8640"/>
        </w:tabs>
        <w:jc w:val="both"/>
        <w:rPr>
          <w:sz w:val="22"/>
          <w:szCs w:val="22"/>
        </w:rPr>
      </w:pPr>
      <w:r w:rsidRPr="005C0A78">
        <w:rPr>
          <w:sz w:val="22"/>
          <w:szCs w:val="22"/>
        </w:rPr>
        <w:t>Megnevezése</w:t>
      </w:r>
    </w:p>
    <w:p w:rsidR="00C84E9E" w:rsidRPr="005C0A78" w:rsidRDefault="00C84E9E" w:rsidP="00E403E6">
      <w:pPr>
        <w:tabs>
          <w:tab w:val="left" w:pos="8640"/>
        </w:tabs>
        <w:jc w:val="both"/>
        <w:rPr>
          <w:sz w:val="22"/>
          <w:szCs w:val="22"/>
        </w:rPr>
      </w:pPr>
      <w:r w:rsidRPr="005C0A78">
        <w:rPr>
          <w:sz w:val="22"/>
          <w:szCs w:val="22"/>
        </w:rPr>
        <w:t xml:space="preserve">Száma: </w:t>
      </w:r>
    </w:p>
    <w:p w:rsidR="00CA55AB" w:rsidRDefault="00C84E9E" w:rsidP="00E403E6">
      <w:pPr>
        <w:jc w:val="both"/>
        <w:rPr>
          <w:sz w:val="22"/>
          <w:szCs w:val="22"/>
        </w:rPr>
      </w:pPr>
      <w:r w:rsidRPr="005C0A78">
        <w:rPr>
          <w:sz w:val="22"/>
          <w:szCs w:val="22"/>
        </w:rPr>
        <w:t>Kiállítás helye</w:t>
      </w:r>
      <w:r w:rsidR="00CA55AB">
        <w:rPr>
          <w:sz w:val="22"/>
          <w:szCs w:val="22"/>
        </w:rPr>
        <w:t>:</w:t>
      </w:r>
    </w:p>
    <w:p w:rsidR="00C84E9E" w:rsidRPr="005C0A78" w:rsidRDefault="00CA55AB" w:rsidP="00E403E6">
      <w:pPr>
        <w:jc w:val="both"/>
        <w:rPr>
          <w:sz w:val="22"/>
          <w:szCs w:val="22"/>
        </w:rPr>
      </w:pPr>
      <w:r>
        <w:rPr>
          <w:sz w:val="22"/>
          <w:szCs w:val="22"/>
        </w:rPr>
        <w:t>Tulajdoni hányad:</w:t>
      </w:r>
    </w:p>
    <w:p w:rsidR="00C84E9E" w:rsidRDefault="00C84E9E" w:rsidP="00E403E6">
      <w:pPr>
        <w:tabs>
          <w:tab w:val="left" w:pos="8640"/>
        </w:tabs>
        <w:jc w:val="both"/>
        <w:rPr>
          <w:sz w:val="22"/>
          <w:szCs w:val="22"/>
        </w:rPr>
      </w:pPr>
      <w:r w:rsidRPr="005C0A78">
        <w:rPr>
          <w:sz w:val="22"/>
          <w:szCs w:val="22"/>
        </w:rPr>
        <w:t xml:space="preserve">Értéke: </w:t>
      </w:r>
    </w:p>
    <w:p w:rsidR="00CA55AB" w:rsidRDefault="00CA55AB" w:rsidP="00E403E6">
      <w:pPr>
        <w:tabs>
          <w:tab w:val="left" w:pos="8640"/>
        </w:tabs>
        <w:jc w:val="both"/>
        <w:rPr>
          <w:sz w:val="22"/>
          <w:szCs w:val="22"/>
        </w:rPr>
      </w:pPr>
    </w:p>
    <w:p w:rsidR="00CA55AB" w:rsidRDefault="00CA55AB" w:rsidP="00E403E6">
      <w:pPr>
        <w:tabs>
          <w:tab w:val="left" w:pos="8640"/>
        </w:tabs>
        <w:jc w:val="both"/>
        <w:rPr>
          <w:sz w:val="22"/>
          <w:szCs w:val="22"/>
        </w:rPr>
      </w:pPr>
      <w:r w:rsidRPr="005C0A78">
        <w:rPr>
          <w:sz w:val="22"/>
          <w:szCs w:val="22"/>
        </w:rPr>
        <w:t>Megnevezése</w:t>
      </w:r>
    </w:p>
    <w:p w:rsidR="00CA55AB" w:rsidRPr="005C0A78" w:rsidRDefault="00CA55AB" w:rsidP="00E403E6">
      <w:pPr>
        <w:tabs>
          <w:tab w:val="left" w:pos="8640"/>
        </w:tabs>
        <w:jc w:val="both"/>
        <w:rPr>
          <w:sz w:val="22"/>
          <w:szCs w:val="22"/>
        </w:rPr>
      </w:pPr>
      <w:r w:rsidRPr="005C0A78">
        <w:rPr>
          <w:sz w:val="22"/>
          <w:szCs w:val="22"/>
        </w:rPr>
        <w:t xml:space="preserve">Száma: </w:t>
      </w:r>
    </w:p>
    <w:p w:rsidR="00CA55AB" w:rsidRDefault="00CA55AB" w:rsidP="00E403E6">
      <w:pPr>
        <w:jc w:val="both"/>
        <w:rPr>
          <w:sz w:val="22"/>
          <w:szCs w:val="22"/>
        </w:rPr>
      </w:pPr>
      <w:r w:rsidRPr="005C0A78">
        <w:rPr>
          <w:sz w:val="22"/>
          <w:szCs w:val="22"/>
        </w:rPr>
        <w:t>Kiállítás helye</w:t>
      </w:r>
      <w:r>
        <w:rPr>
          <w:sz w:val="22"/>
          <w:szCs w:val="22"/>
        </w:rPr>
        <w:t>:</w:t>
      </w:r>
    </w:p>
    <w:p w:rsidR="00CA55AB" w:rsidRPr="005C0A78" w:rsidRDefault="00CA55AB" w:rsidP="00E403E6">
      <w:pPr>
        <w:jc w:val="both"/>
        <w:rPr>
          <w:sz w:val="22"/>
          <w:szCs w:val="22"/>
        </w:rPr>
      </w:pPr>
      <w:r>
        <w:rPr>
          <w:sz w:val="22"/>
          <w:szCs w:val="22"/>
        </w:rPr>
        <w:t>Tulajdoni hányad:</w:t>
      </w:r>
    </w:p>
    <w:p w:rsidR="00CA55AB" w:rsidRPr="005C0A78" w:rsidRDefault="00CA55AB" w:rsidP="00E403E6">
      <w:pPr>
        <w:tabs>
          <w:tab w:val="left" w:pos="8640"/>
        </w:tabs>
        <w:jc w:val="both"/>
        <w:rPr>
          <w:sz w:val="22"/>
          <w:szCs w:val="22"/>
        </w:rPr>
      </w:pPr>
      <w:r w:rsidRPr="005C0A78">
        <w:rPr>
          <w:sz w:val="22"/>
          <w:szCs w:val="22"/>
        </w:rPr>
        <w:t xml:space="preserve">Értéke: </w:t>
      </w:r>
    </w:p>
    <w:p w:rsidR="00CA55AB" w:rsidRDefault="00CA55AB" w:rsidP="00E403E6">
      <w:pPr>
        <w:tabs>
          <w:tab w:val="left" w:pos="8640"/>
        </w:tabs>
        <w:jc w:val="both"/>
        <w:rPr>
          <w:sz w:val="22"/>
          <w:szCs w:val="22"/>
        </w:rPr>
      </w:pPr>
    </w:p>
    <w:p w:rsidR="00CA55AB" w:rsidRDefault="00CA55AB" w:rsidP="00E403E6">
      <w:pPr>
        <w:tabs>
          <w:tab w:val="left" w:pos="8640"/>
        </w:tabs>
        <w:jc w:val="both"/>
        <w:rPr>
          <w:sz w:val="22"/>
          <w:szCs w:val="22"/>
        </w:rPr>
      </w:pPr>
      <w:r w:rsidRPr="005C0A78">
        <w:rPr>
          <w:sz w:val="22"/>
          <w:szCs w:val="22"/>
        </w:rPr>
        <w:t>Megnevezése</w:t>
      </w:r>
    </w:p>
    <w:p w:rsidR="00CA55AB" w:rsidRPr="005C0A78" w:rsidRDefault="00CA55AB" w:rsidP="00E403E6">
      <w:pPr>
        <w:tabs>
          <w:tab w:val="left" w:pos="8640"/>
        </w:tabs>
        <w:jc w:val="both"/>
        <w:rPr>
          <w:sz w:val="22"/>
          <w:szCs w:val="22"/>
        </w:rPr>
      </w:pPr>
      <w:r w:rsidRPr="005C0A78">
        <w:rPr>
          <w:sz w:val="22"/>
          <w:szCs w:val="22"/>
        </w:rPr>
        <w:t xml:space="preserve">Száma: </w:t>
      </w:r>
    </w:p>
    <w:p w:rsidR="00CA55AB" w:rsidRDefault="00CA55AB" w:rsidP="00E403E6">
      <w:pPr>
        <w:jc w:val="both"/>
        <w:rPr>
          <w:sz w:val="22"/>
          <w:szCs w:val="22"/>
        </w:rPr>
      </w:pPr>
      <w:r w:rsidRPr="005C0A78">
        <w:rPr>
          <w:sz w:val="22"/>
          <w:szCs w:val="22"/>
        </w:rPr>
        <w:t>Kiállítás helye</w:t>
      </w:r>
      <w:r>
        <w:rPr>
          <w:sz w:val="22"/>
          <w:szCs w:val="22"/>
        </w:rPr>
        <w:t>:</w:t>
      </w:r>
    </w:p>
    <w:p w:rsidR="00CA55AB" w:rsidRPr="005C0A78" w:rsidRDefault="00CA55AB" w:rsidP="00E403E6">
      <w:pPr>
        <w:jc w:val="both"/>
        <w:rPr>
          <w:sz w:val="22"/>
          <w:szCs w:val="22"/>
        </w:rPr>
      </w:pPr>
      <w:r>
        <w:rPr>
          <w:sz w:val="22"/>
          <w:szCs w:val="22"/>
        </w:rPr>
        <w:t>Tulajdoni hányad:</w:t>
      </w:r>
    </w:p>
    <w:p w:rsidR="00CA55AB" w:rsidRPr="005C0A78" w:rsidRDefault="00CA55AB" w:rsidP="00E403E6">
      <w:pPr>
        <w:tabs>
          <w:tab w:val="left" w:pos="8640"/>
        </w:tabs>
        <w:jc w:val="both"/>
        <w:rPr>
          <w:sz w:val="22"/>
          <w:szCs w:val="22"/>
        </w:rPr>
      </w:pPr>
      <w:r w:rsidRPr="005C0A78">
        <w:rPr>
          <w:sz w:val="22"/>
          <w:szCs w:val="22"/>
        </w:rPr>
        <w:t xml:space="preserve">Értéke: </w:t>
      </w:r>
    </w:p>
    <w:p w:rsidR="00CA55AB" w:rsidRDefault="00CA55AB" w:rsidP="00E403E6">
      <w:pPr>
        <w:tabs>
          <w:tab w:val="left" w:pos="8640"/>
        </w:tabs>
        <w:jc w:val="both"/>
        <w:rPr>
          <w:sz w:val="22"/>
          <w:szCs w:val="22"/>
        </w:rPr>
      </w:pPr>
    </w:p>
    <w:p w:rsidR="00CA55AB" w:rsidRDefault="00CA55AB" w:rsidP="00E403E6">
      <w:pPr>
        <w:tabs>
          <w:tab w:val="left" w:pos="8640"/>
        </w:tabs>
        <w:jc w:val="both"/>
        <w:rPr>
          <w:sz w:val="22"/>
          <w:szCs w:val="22"/>
        </w:rPr>
      </w:pPr>
      <w:r w:rsidRPr="005C0A78">
        <w:rPr>
          <w:sz w:val="22"/>
          <w:szCs w:val="22"/>
        </w:rPr>
        <w:t>Megnevezése</w:t>
      </w:r>
    </w:p>
    <w:p w:rsidR="00CA55AB" w:rsidRPr="005C0A78" w:rsidRDefault="00CA55AB" w:rsidP="00E403E6">
      <w:pPr>
        <w:tabs>
          <w:tab w:val="left" w:pos="8640"/>
        </w:tabs>
        <w:jc w:val="both"/>
        <w:rPr>
          <w:sz w:val="22"/>
          <w:szCs w:val="22"/>
        </w:rPr>
      </w:pPr>
      <w:r w:rsidRPr="005C0A78">
        <w:rPr>
          <w:sz w:val="22"/>
          <w:szCs w:val="22"/>
        </w:rPr>
        <w:t xml:space="preserve">Száma: </w:t>
      </w:r>
    </w:p>
    <w:p w:rsidR="00CA55AB" w:rsidRDefault="00CA55AB" w:rsidP="00E403E6">
      <w:pPr>
        <w:jc w:val="both"/>
        <w:rPr>
          <w:sz w:val="22"/>
          <w:szCs w:val="22"/>
        </w:rPr>
      </w:pPr>
      <w:r w:rsidRPr="005C0A78">
        <w:rPr>
          <w:sz w:val="22"/>
          <w:szCs w:val="22"/>
        </w:rPr>
        <w:t>Kiállítás helye</w:t>
      </w:r>
      <w:r>
        <w:rPr>
          <w:sz w:val="22"/>
          <w:szCs w:val="22"/>
        </w:rPr>
        <w:t>:</w:t>
      </w:r>
    </w:p>
    <w:p w:rsidR="00CA55AB" w:rsidRPr="005C0A78" w:rsidRDefault="00CA55AB" w:rsidP="00E403E6">
      <w:pPr>
        <w:jc w:val="both"/>
        <w:rPr>
          <w:sz w:val="22"/>
          <w:szCs w:val="22"/>
        </w:rPr>
      </w:pPr>
      <w:r>
        <w:rPr>
          <w:sz w:val="22"/>
          <w:szCs w:val="22"/>
        </w:rPr>
        <w:t>Tulajdoni hányad:</w:t>
      </w:r>
    </w:p>
    <w:p w:rsidR="00CA55AB" w:rsidRPr="005C0A78" w:rsidRDefault="00CA55AB" w:rsidP="00E403E6">
      <w:pPr>
        <w:tabs>
          <w:tab w:val="left" w:pos="8640"/>
        </w:tabs>
        <w:jc w:val="both"/>
        <w:rPr>
          <w:sz w:val="22"/>
          <w:szCs w:val="22"/>
        </w:rPr>
      </w:pPr>
      <w:r w:rsidRPr="005C0A78">
        <w:rPr>
          <w:sz w:val="22"/>
          <w:szCs w:val="22"/>
        </w:rPr>
        <w:t xml:space="preserve">Értéke: </w:t>
      </w:r>
    </w:p>
    <w:p w:rsidR="00CA55AB" w:rsidRDefault="00CA55AB" w:rsidP="005C0A78">
      <w:pPr>
        <w:tabs>
          <w:tab w:val="left" w:pos="8640"/>
        </w:tabs>
        <w:jc w:val="both"/>
        <w:rPr>
          <w:sz w:val="22"/>
          <w:szCs w:val="22"/>
        </w:rPr>
      </w:pPr>
    </w:p>
    <w:p w:rsidR="00CA55AB" w:rsidRDefault="00CA55AB" w:rsidP="005C0A78">
      <w:pPr>
        <w:tabs>
          <w:tab w:val="left" w:pos="8640"/>
        </w:tabs>
        <w:jc w:val="both"/>
        <w:rPr>
          <w:sz w:val="22"/>
          <w:szCs w:val="22"/>
        </w:rPr>
      </w:pPr>
    </w:p>
    <w:p w:rsidR="00C84E9E" w:rsidRPr="00E403E6" w:rsidRDefault="00C84E9E" w:rsidP="005C0A78">
      <w:pPr>
        <w:tabs>
          <w:tab w:val="left" w:pos="8640"/>
        </w:tabs>
        <w:jc w:val="both"/>
        <w:rPr>
          <w:b/>
          <w:sz w:val="22"/>
          <w:szCs w:val="22"/>
        </w:rPr>
      </w:pPr>
      <w:r w:rsidRPr="00E403E6">
        <w:rPr>
          <w:b/>
          <w:sz w:val="22"/>
          <w:szCs w:val="22"/>
        </w:rPr>
        <w:t>Üzletrész:**</w:t>
      </w:r>
    </w:p>
    <w:p w:rsidR="00C84E9E" w:rsidRPr="005C0A78" w:rsidRDefault="00C84E9E" w:rsidP="005C0A78">
      <w:pPr>
        <w:tabs>
          <w:tab w:val="left" w:pos="8640"/>
        </w:tabs>
        <w:jc w:val="both"/>
        <w:rPr>
          <w:b/>
          <w:sz w:val="22"/>
          <w:szCs w:val="22"/>
          <w:u w:val="single"/>
        </w:rPr>
      </w:pPr>
    </w:p>
    <w:p w:rsidR="00CA55AB" w:rsidRDefault="00C84E9E" w:rsidP="00E403E6">
      <w:pPr>
        <w:tabs>
          <w:tab w:val="left" w:pos="8640"/>
        </w:tabs>
        <w:jc w:val="both"/>
        <w:rPr>
          <w:sz w:val="22"/>
          <w:szCs w:val="22"/>
        </w:rPr>
      </w:pPr>
      <w:r w:rsidRPr="005C0A78">
        <w:rPr>
          <w:sz w:val="22"/>
          <w:szCs w:val="22"/>
        </w:rPr>
        <w:t>Cég neve</w:t>
      </w:r>
    </w:p>
    <w:p w:rsidR="00CA55AB" w:rsidRDefault="00C84E9E" w:rsidP="00E403E6">
      <w:pPr>
        <w:tabs>
          <w:tab w:val="left" w:pos="8640"/>
        </w:tabs>
        <w:jc w:val="both"/>
        <w:rPr>
          <w:sz w:val="22"/>
          <w:szCs w:val="22"/>
        </w:rPr>
      </w:pPr>
      <w:r w:rsidRPr="005C0A78">
        <w:rPr>
          <w:sz w:val="22"/>
          <w:szCs w:val="22"/>
        </w:rPr>
        <w:t>Cégjegyzék szám:</w:t>
      </w:r>
    </w:p>
    <w:p w:rsidR="00C84E9E" w:rsidRPr="005C0A78" w:rsidRDefault="00C84E9E" w:rsidP="00E403E6">
      <w:pPr>
        <w:tabs>
          <w:tab w:val="left" w:pos="8640"/>
        </w:tabs>
        <w:jc w:val="both"/>
        <w:rPr>
          <w:sz w:val="22"/>
          <w:szCs w:val="22"/>
        </w:rPr>
      </w:pPr>
      <w:r w:rsidRPr="005C0A78">
        <w:rPr>
          <w:sz w:val="22"/>
          <w:szCs w:val="22"/>
        </w:rPr>
        <w:t>Tulajdoni hányad</w:t>
      </w:r>
      <w:r w:rsidR="00CA55AB">
        <w:rPr>
          <w:sz w:val="22"/>
          <w:szCs w:val="22"/>
        </w:rPr>
        <w:t>:</w:t>
      </w:r>
    </w:p>
    <w:p w:rsidR="00CA55AB" w:rsidRDefault="00CA55AB" w:rsidP="005C0A78">
      <w:pPr>
        <w:jc w:val="both"/>
        <w:rPr>
          <w:sz w:val="22"/>
          <w:szCs w:val="22"/>
        </w:rPr>
      </w:pPr>
    </w:p>
    <w:p w:rsidR="00CA55AB" w:rsidRPr="005C0A78" w:rsidRDefault="00CA55AB" w:rsidP="005C0A78">
      <w:pPr>
        <w:jc w:val="both"/>
        <w:rPr>
          <w:sz w:val="22"/>
          <w:szCs w:val="22"/>
        </w:rPr>
      </w:pPr>
    </w:p>
    <w:p w:rsidR="00C84E9E" w:rsidRPr="00E403E6" w:rsidRDefault="00C84E9E" w:rsidP="005C0A78">
      <w:pPr>
        <w:jc w:val="both"/>
        <w:rPr>
          <w:b/>
          <w:sz w:val="22"/>
          <w:szCs w:val="22"/>
        </w:rPr>
      </w:pPr>
      <w:r w:rsidRPr="00E403E6">
        <w:rPr>
          <w:b/>
          <w:sz w:val="22"/>
          <w:szCs w:val="22"/>
        </w:rPr>
        <w:t>Gépjármű:**</w:t>
      </w:r>
    </w:p>
    <w:p w:rsidR="00C84E9E" w:rsidRPr="005C0A78" w:rsidRDefault="00C84E9E" w:rsidP="005C0A78">
      <w:pPr>
        <w:jc w:val="both"/>
        <w:rPr>
          <w:b/>
          <w:sz w:val="22"/>
          <w:szCs w:val="22"/>
          <w:u w:val="single"/>
        </w:rPr>
      </w:pPr>
    </w:p>
    <w:p w:rsidR="00CA55AB" w:rsidRDefault="00C84E9E" w:rsidP="00E403E6">
      <w:pPr>
        <w:tabs>
          <w:tab w:val="left" w:pos="8640"/>
        </w:tabs>
        <w:jc w:val="both"/>
        <w:rPr>
          <w:sz w:val="22"/>
          <w:szCs w:val="22"/>
        </w:rPr>
      </w:pPr>
      <w:r w:rsidRPr="005C0A78">
        <w:rPr>
          <w:sz w:val="22"/>
          <w:szCs w:val="22"/>
        </w:rPr>
        <w:t>Típusa</w:t>
      </w:r>
    </w:p>
    <w:p w:rsidR="00C84E9E" w:rsidRPr="005C0A78" w:rsidRDefault="00CA55AB" w:rsidP="00E403E6">
      <w:pPr>
        <w:tabs>
          <w:tab w:val="left" w:pos="8640"/>
        </w:tabs>
        <w:jc w:val="both"/>
        <w:rPr>
          <w:sz w:val="22"/>
          <w:szCs w:val="22"/>
        </w:rPr>
      </w:pPr>
      <w:r>
        <w:rPr>
          <w:sz w:val="22"/>
          <w:szCs w:val="22"/>
        </w:rPr>
        <w:t>Rendszáma</w:t>
      </w:r>
      <w:proofErr w:type="gramStart"/>
      <w:r>
        <w:rPr>
          <w:sz w:val="22"/>
          <w:szCs w:val="22"/>
        </w:rPr>
        <w:t>:</w:t>
      </w:r>
      <w:r w:rsidR="00C84E9E" w:rsidRPr="005C0A78">
        <w:rPr>
          <w:sz w:val="22"/>
          <w:szCs w:val="22"/>
        </w:rPr>
        <w:t>.</w:t>
      </w:r>
      <w:proofErr w:type="gramEnd"/>
    </w:p>
    <w:p w:rsidR="00CA55AB" w:rsidRDefault="00C84E9E" w:rsidP="00E403E6">
      <w:pPr>
        <w:tabs>
          <w:tab w:val="left" w:pos="8640"/>
        </w:tabs>
        <w:jc w:val="both"/>
        <w:rPr>
          <w:sz w:val="22"/>
          <w:szCs w:val="22"/>
        </w:rPr>
      </w:pPr>
      <w:r w:rsidRPr="005C0A78">
        <w:rPr>
          <w:sz w:val="22"/>
          <w:szCs w:val="22"/>
        </w:rPr>
        <w:t>Alvázszám</w:t>
      </w:r>
    </w:p>
    <w:p w:rsidR="00C84E9E" w:rsidRPr="005C0A78" w:rsidRDefault="00C84E9E" w:rsidP="00E403E6">
      <w:pPr>
        <w:tabs>
          <w:tab w:val="left" w:pos="8640"/>
        </w:tabs>
        <w:jc w:val="both"/>
        <w:rPr>
          <w:sz w:val="22"/>
          <w:szCs w:val="22"/>
        </w:rPr>
      </w:pPr>
      <w:r w:rsidRPr="005C0A78">
        <w:rPr>
          <w:sz w:val="22"/>
          <w:szCs w:val="22"/>
        </w:rPr>
        <w:lastRenderedPageBreak/>
        <w:t>Motorszám:</w:t>
      </w:r>
    </w:p>
    <w:p w:rsidR="00CA55AB" w:rsidRDefault="00C84E9E" w:rsidP="00E403E6">
      <w:pPr>
        <w:tabs>
          <w:tab w:val="left" w:pos="8640"/>
        </w:tabs>
        <w:jc w:val="both"/>
        <w:rPr>
          <w:sz w:val="22"/>
          <w:szCs w:val="22"/>
        </w:rPr>
      </w:pPr>
      <w:r w:rsidRPr="005C0A78">
        <w:rPr>
          <w:sz w:val="22"/>
          <w:szCs w:val="22"/>
        </w:rPr>
        <w:t>Hengerűrtartalom</w:t>
      </w:r>
      <w:proofErr w:type="gramStart"/>
      <w:r w:rsidRPr="005C0A78">
        <w:rPr>
          <w:sz w:val="22"/>
          <w:szCs w:val="22"/>
        </w:rPr>
        <w:t>:……….……..……</w:t>
      </w:r>
      <w:proofErr w:type="gramEnd"/>
      <w:r w:rsidRPr="005C0A78">
        <w:rPr>
          <w:sz w:val="22"/>
          <w:szCs w:val="22"/>
        </w:rPr>
        <w:t>cm</w:t>
      </w:r>
      <w:r w:rsidRPr="005C0A78">
        <w:rPr>
          <w:sz w:val="22"/>
          <w:szCs w:val="22"/>
          <w:vertAlign w:val="superscript"/>
        </w:rPr>
        <w:t>3</w:t>
      </w:r>
      <w:r w:rsidRPr="005C0A78">
        <w:rPr>
          <w:sz w:val="22"/>
          <w:szCs w:val="22"/>
        </w:rPr>
        <w:t xml:space="preserve">   </w:t>
      </w:r>
      <w:r w:rsidR="00CA55AB">
        <w:rPr>
          <w:sz w:val="22"/>
          <w:szCs w:val="22"/>
        </w:rPr>
        <w:t xml:space="preserve">                               </w:t>
      </w:r>
    </w:p>
    <w:p w:rsidR="00C84E9E" w:rsidRPr="005C0A78" w:rsidRDefault="00C84E9E" w:rsidP="00E403E6">
      <w:pPr>
        <w:tabs>
          <w:tab w:val="left" w:pos="8640"/>
        </w:tabs>
        <w:jc w:val="both"/>
        <w:rPr>
          <w:sz w:val="22"/>
          <w:szCs w:val="22"/>
        </w:rPr>
      </w:pPr>
      <w:r w:rsidRPr="005C0A78">
        <w:rPr>
          <w:sz w:val="22"/>
          <w:szCs w:val="22"/>
        </w:rPr>
        <w:t>Teljesítmény</w:t>
      </w:r>
      <w:proofErr w:type="gramStart"/>
      <w:r w:rsidRPr="005C0A78">
        <w:rPr>
          <w:sz w:val="22"/>
          <w:szCs w:val="22"/>
        </w:rPr>
        <w:t>:…………….……</w:t>
      </w:r>
      <w:proofErr w:type="gramEnd"/>
      <w:r w:rsidRPr="005C0A78">
        <w:rPr>
          <w:sz w:val="22"/>
          <w:szCs w:val="22"/>
        </w:rPr>
        <w:t>kW</w:t>
      </w:r>
    </w:p>
    <w:p w:rsidR="00CA55AB" w:rsidRDefault="00C84E9E" w:rsidP="00E403E6">
      <w:pPr>
        <w:jc w:val="both"/>
        <w:rPr>
          <w:sz w:val="22"/>
          <w:szCs w:val="22"/>
        </w:rPr>
      </w:pPr>
      <w:r w:rsidRPr="005C0A78">
        <w:rPr>
          <w:sz w:val="22"/>
          <w:szCs w:val="22"/>
        </w:rPr>
        <w:t>Forgalmi értéke</w:t>
      </w:r>
      <w:proofErr w:type="gramStart"/>
      <w:r w:rsidRPr="005C0A78">
        <w:rPr>
          <w:sz w:val="22"/>
          <w:szCs w:val="22"/>
        </w:rPr>
        <w:t>………………………………..</w:t>
      </w:r>
      <w:proofErr w:type="gramEnd"/>
      <w:r w:rsidRPr="005C0A78">
        <w:rPr>
          <w:sz w:val="22"/>
          <w:szCs w:val="22"/>
        </w:rPr>
        <w:t xml:space="preserve"> –Ft</w:t>
      </w:r>
      <w:r w:rsidRPr="005C0A78">
        <w:rPr>
          <w:sz w:val="22"/>
          <w:szCs w:val="22"/>
        </w:rPr>
        <w:tab/>
        <w:t xml:space="preserve">                            </w:t>
      </w:r>
    </w:p>
    <w:p w:rsidR="00C84E9E" w:rsidRPr="005C0A78" w:rsidRDefault="00C84E9E" w:rsidP="00E403E6">
      <w:pPr>
        <w:jc w:val="both"/>
        <w:rPr>
          <w:sz w:val="22"/>
          <w:szCs w:val="22"/>
        </w:rPr>
      </w:pPr>
      <w:r w:rsidRPr="005C0A78">
        <w:rPr>
          <w:sz w:val="22"/>
          <w:szCs w:val="22"/>
        </w:rPr>
        <w:t>Gyártási év</w:t>
      </w:r>
      <w:proofErr w:type="gramStart"/>
      <w:r w:rsidRPr="005C0A78">
        <w:rPr>
          <w:sz w:val="22"/>
          <w:szCs w:val="22"/>
        </w:rPr>
        <w:t>: …</w:t>
      </w:r>
      <w:proofErr w:type="gramEnd"/>
      <w:r w:rsidRPr="005C0A78">
        <w:rPr>
          <w:sz w:val="22"/>
          <w:szCs w:val="22"/>
        </w:rPr>
        <w:t>………………………..</w:t>
      </w:r>
    </w:p>
    <w:p w:rsidR="00C84E9E" w:rsidRPr="005C0A78" w:rsidRDefault="00C84E9E" w:rsidP="00E403E6">
      <w:pPr>
        <w:jc w:val="both"/>
        <w:rPr>
          <w:b/>
          <w:sz w:val="22"/>
          <w:szCs w:val="22"/>
        </w:rPr>
      </w:pPr>
    </w:p>
    <w:p w:rsidR="00CA55AB" w:rsidRDefault="00CA55AB" w:rsidP="00E403E6">
      <w:pPr>
        <w:tabs>
          <w:tab w:val="left" w:pos="8640"/>
        </w:tabs>
        <w:jc w:val="both"/>
        <w:rPr>
          <w:sz w:val="22"/>
          <w:szCs w:val="22"/>
        </w:rPr>
      </w:pPr>
      <w:r w:rsidRPr="005C0A78">
        <w:rPr>
          <w:sz w:val="22"/>
          <w:szCs w:val="22"/>
        </w:rPr>
        <w:t>Típusa</w:t>
      </w:r>
    </w:p>
    <w:p w:rsidR="00CA55AB" w:rsidRPr="005C0A78" w:rsidRDefault="00CA55AB" w:rsidP="00E403E6">
      <w:pPr>
        <w:tabs>
          <w:tab w:val="left" w:pos="8640"/>
        </w:tabs>
        <w:jc w:val="both"/>
        <w:rPr>
          <w:sz w:val="22"/>
          <w:szCs w:val="22"/>
        </w:rPr>
      </w:pPr>
      <w:r>
        <w:rPr>
          <w:sz w:val="22"/>
          <w:szCs w:val="22"/>
        </w:rPr>
        <w:t>Rendszáma</w:t>
      </w:r>
      <w:proofErr w:type="gramStart"/>
      <w:r>
        <w:rPr>
          <w:sz w:val="22"/>
          <w:szCs w:val="22"/>
        </w:rPr>
        <w:t>:</w:t>
      </w:r>
      <w:r w:rsidRPr="005C0A78">
        <w:rPr>
          <w:sz w:val="22"/>
          <w:szCs w:val="22"/>
        </w:rPr>
        <w:t>.</w:t>
      </w:r>
      <w:proofErr w:type="gramEnd"/>
    </w:p>
    <w:p w:rsidR="00CA55AB" w:rsidRDefault="00CA55AB" w:rsidP="00E403E6">
      <w:pPr>
        <w:tabs>
          <w:tab w:val="left" w:pos="8640"/>
        </w:tabs>
        <w:jc w:val="both"/>
        <w:rPr>
          <w:sz w:val="22"/>
          <w:szCs w:val="22"/>
        </w:rPr>
      </w:pPr>
      <w:r w:rsidRPr="005C0A78">
        <w:rPr>
          <w:sz w:val="22"/>
          <w:szCs w:val="22"/>
        </w:rPr>
        <w:t>Alvázszám</w:t>
      </w:r>
    </w:p>
    <w:p w:rsidR="00CA55AB" w:rsidRPr="005C0A78" w:rsidRDefault="00CA55AB" w:rsidP="00E403E6">
      <w:pPr>
        <w:tabs>
          <w:tab w:val="left" w:pos="8640"/>
        </w:tabs>
        <w:jc w:val="both"/>
        <w:rPr>
          <w:sz w:val="22"/>
          <w:szCs w:val="22"/>
        </w:rPr>
      </w:pPr>
      <w:r w:rsidRPr="005C0A78">
        <w:rPr>
          <w:sz w:val="22"/>
          <w:szCs w:val="22"/>
        </w:rPr>
        <w:t>Motorszám:</w:t>
      </w:r>
    </w:p>
    <w:p w:rsidR="00CA55AB" w:rsidRDefault="00CA55AB" w:rsidP="00E403E6">
      <w:pPr>
        <w:tabs>
          <w:tab w:val="left" w:pos="8640"/>
        </w:tabs>
        <w:jc w:val="both"/>
        <w:rPr>
          <w:sz w:val="22"/>
          <w:szCs w:val="22"/>
        </w:rPr>
      </w:pPr>
      <w:r w:rsidRPr="005C0A78">
        <w:rPr>
          <w:sz w:val="22"/>
          <w:szCs w:val="22"/>
        </w:rPr>
        <w:t>Hengerűrtartalom</w:t>
      </w:r>
      <w:proofErr w:type="gramStart"/>
      <w:r w:rsidRPr="005C0A78">
        <w:rPr>
          <w:sz w:val="22"/>
          <w:szCs w:val="22"/>
        </w:rPr>
        <w:t>:……….……..……</w:t>
      </w:r>
      <w:proofErr w:type="gramEnd"/>
      <w:r w:rsidRPr="005C0A78">
        <w:rPr>
          <w:sz w:val="22"/>
          <w:szCs w:val="22"/>
        </w:rPr>
        <w:t>cm</w:t>
      </w:r>
      <w:r w:rsidRPr="005C0A78">
        <w:rPr>
          <w:sz w:val="22"/>
          <w:szCs w:val="22"/>
          <w:vertAlign w:val="superscript"/>
        </w:rPr>
        <w:t>3</w:t>
      </w:r>
      <w:r w:rsidRPr="005C0A78">
        <w:rPr>
          <w:sz w:val="22"/>
          <w:szCs w:val="22"/>
        </w:rPr>
        <w:t xml:space="preserve">   </w:t>
      </w:r>
      <w:r>
        <w:rPr>
          <w:sz w:val="22"/>
          <w:szCs w:val="22"/>
        </w:rPr>
        <w:t xml:space="preserve">                               </w:t>
      </w:r>
    </w:p>
    <w:p w:rsidR="00CA55AB" w:rsidRPr="005C0A78" w:rsidRDefault="00CA55AB" w:rsidP="00E403E6">
      <w:pPr>
        <w:tabs>
          <w:tab w:val="left" w:pos="8640"/>
        </w:tabs>
        <w:jc w:val="both"/>
        <w:rPr>
          <w:sz w:val="22"/>
          <w:szCs w:val="22"/>
        </w:rPr>
      </w:pPr>
      <w:r w:rsidRPr="005C0A78">
        <w:rPr>
          <w:sz w:val="22"/>
          <w:szCs w:val="22"/>
        </w:rPr>
        <w:t>Teljesítmény</w:t>
      </w:r>
      <w:proofErr w:type="gramStart"/>
      <w:r w:rsidRPr="005C0A78">
        <w:rPr>
          <w:sz w:val="22"/>
          <w:szCs w:val="22"/>
        </w:rPr>
        <w:t>:…………….……</w:t>
      </w:r>
      <w:proofErr w:type="gramEnd"/>
      <w:r w:rsidRPr="005C0A78">
        <w:rPr>
          <w:sz w:val="22"/>
          <w:szCs w:val="22"/>
        </w:rPr>
        <w:t>kW</w:t>
      </w:r>
    </w:p>
    <w:p w:rsidR="00CA55AB" w:rsidRDefault="00CA55AB" w:rsidP="00E403E6">
      <w:pPr>
        <w:jc w:val="both"/>
        <w:rPr>
          <w:sz w:val="22"/>
          <w:szCs w:val="22"/>
        </w:rPr>
      </w:pPr>
      <w:r w:rsidRPr="005C0A78">
        <w:rPr>
          <w:sz w:val="22"/>
          <w:szCs w:val="22"/>
        </w:rPr>
        <w:t>Forgalmi értéke</w:t>
      </w:r>
      <w:proofErr w:type="gramStart"/>
      <w:r w:rsidRPr="005C0A78">
        <w:rPr>
          <w:sz w:val="22"/>
          <w:szCs w:val="22"/>
        </w:rPr>
        <w:t>………………………………..</w:t>
      </w:r>
      <w:proofErr w:type="gramEnd"/>
      <w:r w:rsidRPr="005C0A78">
        <w:rPr>
          <w:sz w:val="22"/>
          <w:szCs w:val="22"/>
        </w:rPr>
        <w:t xml:space="preserve"> –Ft</w:t>
      </w:r>
      <w:r w:rsidRPr="005C0A78">
        <w:rPr>
          <w:sz w:val="22"/>
          <w:szCs w:val="22"/>
        </w:rPr>
        <w:tab/>
        <w:t xml:space="preserve">                            </w:t>
      </w:r>
    </w:p>
    <w:p w:rsidR="00CA55AB" w:rsidRPr="005C0A78" w:rsidRDefault="00CA55AB" w:rsidP="00E403E6">
      <w:pPr>
        <w:jc w:val="both"/>
        <w:rPr>
          <w:sz w:val="22"/>
          <w:szCs w:val="22"/>
        </w:rPr>
      </w:pPr>
      <w:r w:rsidRPr="005C0A78">
        <w:rPr>
          <w:sz w:val="22"/>
          <w:szCs w:val="22"/>
        </w:rPr>
        <w:t>Gyártási év</w:t>
      </w:r>
      <w:proofErr w:type="gramStart"/>
      <w:r w:rsidRPr="005C0A78">
        <w:rPr>
          <w:sz w:val="22"/>
          <w:szCs w:val="22"/>
        </w:rPr>
        <w:t>: …</w:t>
      </w:r>
      <w:proofErr w:type="gramEnd"/>
      <w:r w:rsidRPr="005C0A78">
        <w:rPr>
          <w:sz w:val="22"/>
          <w:szCs w:val="22"/>
        </w:rPr>
        <w:t>………………………..</w:t>
      </w:r>
    </w:p>
    <w:p w:rsidR="00C84E9E" w:rsidRDefault="00C84E9E" w:rsidP="005C0A78">
      <w:pPr>
        <w:jc w:val="both"/>
        <w:rPr>
          <w:b/>
          <w:sz w:val="22"/>
          <w:szCs w:val="22"/>
        </w:rPr>
      </w:pPr>
    </w:p>
    <w:p w:rsidR="00CA55AB" w:rsidRPr="005C0A78" w:rsidRDefault="00CA55AB" w:rsidP="005C0A78">
      <w:pPr>
        <w:jc w:val="both"/>
        <w:rPr>
          <w:b/>
          <w:sz w:val="22"/>
          <w:szCs w:val="22"/>
        </w:rPr>
      </w:pPr>
    </w:p>
    <w:p w:rsidR="00C84E9E" w:rsidRPr="005C0A78" w:rsidRDefault="00C84E9E" w:rsidP="005C0A78">
      <w:pPr>
        <w:pStyle w:val="Listaszerbekezds"/>
        <w:numPr>
          <w:ilvl w:val="0"/>
          <w:numId w:val="4"/>
        </w:numPr>
        <w:ind w:left="426"/>
        <w:jc w:val="both"/>
        <w:rPr>
          <w:b/>
          <w:sz w:val="22"/>
          <w:szCs w:val="22"/>
        </w:rPr>
      </w:pPr>
      <w:r w:rsidRPr="005C0A78">
        <w:rPr>
          <w:b/>
          <w:sz w:val="22"/>
          <w:szCs w:val="22"/>
        </w:rPr>
        <w:t>Öröklésre jogosultak adatai:**</w:t>
      </w:r>
    </w:p>
    <w:p w:rsidR="00C84E9E" w:rsidRPr="005C0A78" w:rsidRDefault="00C84E9E" w:rsidP="005C0A78">
      <w:pPr>
        <w:pStyle w:val="Listaszerbekezds"/>
        <w:ind w:left="426"/>
        <w:jc w:val="both"/>
        <w:rPr>
          <w:b/>
          <w:sz w:val="22"/>
          <w:szCs w:val="22"/>
        </w:rPr>
      </w:pPr>
    </w:p>
    <w:p w:rsidR="00C84E9E" w:rsidRPr="005C0A78" w:rsidRDefault="00C84E9E" w:rsidP="005C0A78">
      <w:pPr>
        <w:jc w:val="both"/>
        <w:rPr>
          <w:b/>
          <w:sz w:val="22"/>
          <w:szCs w:val="22"/>
        </w:rPr>
      </w:pPr>
      <w:r w:rsidRPr="005C0A78">
        <w:rPr>
          <w:b/>
          <w:sz w:val="22"/>
          <w:szCs w:val="22"/>
        </w:rPr>
        <w:t>Az elhunyt házastársa (minden esetben) és az elhunyt vérszerinti hozzátartozói.</w:t>
      </w:r>
    </w:p>
    <w:p w:rsidR="00C84E9E" w:rsidRPr="005C0A78" w:rsidRDefault="00C84E9E" w:rsidP="005C0A78">
      <w:pPr>
        <w:jc w:val="both"/>
        <w:rPr>
          <w:b/>
          <w:sz w:val="22"/>
          <w:szCs w:val="22"/>
        </w:rPr>
      </w:pPr>
      <w:r w:rsidRPr="005C0A78">
        <w:rPr>
          <w:b/>
          <w:sz w:val="22"/>
          <w:szCs w:val="22"/>
        </w:rPr>
        <w:t>Öröklési rend:</w:t>
      </w:r>
    </w:p>
    <w:p w:rsidR="00C84E9E" w:rsidRPr="005C0A78" w:rsidRDefault="00C84E9E" w:rsidP="005C0A78">
      <w:pPr>
        <w:numPr>
          <w:ilvl w:val="0"/>
          <w:numId w:val="1"/>
        </w:numPr>
        <w:ind w:left="714" w:hanging="357"/>
        <w:jc w:val="both"/>
        <w:rPr>
          <w:b/>
          <w:sz w:val="22"/>
          <w:szCs w:val="22"/>
        </w:rPr>
      </w:pPr>
      <w:r w:rsidRPr="005C0A78">
        <w:rPr>
          <w:b/>
          <w:sz w:val="22"/>
          <w:szCs w:val="22"/>
        </w:rPr>
        <w:t>gyermek (elhunyt gyermek után az unoka)</w:t>
      </w:r>
    </w:p>
    <w:p w:rsidR="00C84E9E" w:rsidRPr="005C0A78" w:rsidRDefault="00C84E9E" w:rsidP="005C0A78">
      <w:pPr>
        <w:numPr>
          <w:ilvl w:val="0"/>
          <w:numId w:val="1"/>
        </w:numPr>
        <w:ind w:left="714" w:hanging="357"/>
        <w:jc w:val="both"/>
        <w:rPr>
          <w:b/>
          <w:sz w:val="22"/>
          <w:szCs w:val="22"/>
        </w:rPr>
      </w:pPr>
      <w:r w:rsidRPr="005C0A78">
        <w:rPr>
          <w:b/>
          <w:sz w:val="22"/>
          <w:szCs w:val="22"/>
        </w:rPr>
        <w:t>ha leszármazó nincs, a házastárs, valamint a szülő</w:t>
      </w:r>
    </w:p>
    <w:p w:rsidR="00C84E9E" w:rsidRPr="005C0A78" w:rsidRDefault="00C84E9E" w:rsidP="005C0A78">
      <w:pPr>
        <w:numPr>
          <w:ilvl w:val="0"/>
          <w:numId w:val="1"/>
        </w:numPr>
        <w:ind w:left="714" w:hanging="357"/>
        <w:jc w:val="both"/>
        <w:rPr>
          <w:b/>
          <w:sz w:val="22"/>
          <w:szCs w:val="22"/>
        </w:rPr>
      </w:pPr>
      <w:r w:rsidRPr="005C0A78">
        <w:rPr>
          <w:b/>
          <w:sz w:val="22"/>
          <w:szCs w:val="22"/>
        </w:rPr>
        <w:t>ha házastárs nincs, a szülő (elhunyt szülő jogán a testvér)</w:t>
      </w:r>
    </w:p>
    <w:p w:rsidR="00C84E9E" w:rsidRPr="005C0A78" w:rsidRDefault="00C84E9E" w:rsidP="005C0A78">
      <w:pPr>
        <w:jc w:val="both"/>
        <w:rPr>
          <w:b/>
          <w:sz w:val="22"/>
          <w:szCs w:val="22"/>
        </w:rPr>
      </w:pPr>
    </w:p>
    <w:p w:rsidR="00C84E9E" w:rsidRPr="005C0A78" w:rsidRDefault="00C84E9E" w:rsidP="005C0A78">
      <w:pPr>
        <w:jc w:val="both"/>
        <w:rPr>
          <w:b/>
          <w:sz w:val="22"/>
          <w:szCs w:val="22"/>
        </w:rPr>
      </w:pPr>
      <w:r w:rsidRPr="005C0A78">
        <w:rPr>
          <w:b/>
          <w:sz w:val="22"/>
          <w:szCs w:val="22"/>
        </w:rPr>
        <w:t>Önnek minden érdekelt felet be kell írnia (nemcsak a saját adatait), mivel egy hagyatékhoz csak egy nyilatkozat lett kiküldve!</w:t>
      </w:r>
    </w:p>
    <w:p w:rsidR="00C84E9E" w:rsidRPr="005C0A78" w:rsidRDefault="00C84E9E" w:rsidP="005C0A78">
      <w:pPr>
        <w:jc w:val="both"/>
        <w:rPr>
          <w:b/>
          <w:sz w:val="22"/>
          <w:szCs w:val="22"/>
        </w:rPr>
      </w:pPr>
      <w:r w:rsidRPr="005C0A78">
        <w:rPr>
          <w:b/>
          <w:sz w:val="22"/>
          <w:szCs w:val="22"/>
        </w:rPr>
        <w:t>Amennyiben az öröklésben érdekelt képviselővel rendelkezik, kérjük a meghatalmazást, vagy a kirendelő határozatot csatolni.</w:t>
      </w:r>
    </w:p>
    <w:p w:rsidR="006029C5" w:rsidRPr="005C0A78" w:rsidRDefault="006029C5" w:rsidP="005C0A78">
      <w:pPr>
        <w:jc w:val="both"/>
        <w:rPr>
          <w:b/>
          <w:sz w:val="22"/>
          <w:szCs w:val="22"/>
        </w:rPr>
      </w:pPr>
    </w:p>
    <w:p w:rsidR="006029C5" w:rsidRPr="005C0A78" w:rsidRDefault="005B0C8E" w:rsidP="005C0A78">
      <w:pPr>
        <w:numPr>
          <w:ilvl w:val="0"/>
          <w:numId w:val="2"/>
        </w:numPr>
        <w:tabs>
          <w:tab w:val="clear" w:pos="720"/>
          <w:tab w:val="right" w:leader="dot" w:pos="9072"/>
        </w:tabs>
        <w:ind w:left="0"/>
        <w:jc w:val="both"/>
        <w:rPr>
          <w:sz w:val="22"/>
          <w:szCs w:val="22"/>
        </w:rPr>
      </w:pPr>
      <w:r w:rsidRPr="005C0A78">
        <w:rPr>
          <w:sz w:val="22"/>
          <w:szCs w:val="22"/>
        </w:rPr>
        <w:t xml:space="preserve">Teljes név: </w:t>
      </w:r>
      <w:r w:rsidR="006029C5" w:rsidRPr="005C0A78">
        <w:rPr>
          <w:sz w:val="22"/>
          <w:szCs w:val="22"/>
        </w:rPr>
        <w:tab/>
      </w:r>
    </w:p>
    <w:p w:rsidR="00076442" w:rsidRPr="005C0A78" w:rsidRDefault="005B0C8E" w:rsidP="005C0A78">
      <w:pPr>
        <w:tabs>
          <w:tab w:val="right" w:leader="dot" w:pos="9072"/>
        </w:tabs>
        <w:jc w:val="both"/>
        <w:rPr>
          <w:sz w:val="22"/>
          <w:szCs w:val="22"/>
        </w:rPr>
      </w:pPr>
      <w:r w:rsidRPr="005C0A78">
        <w:rPr>
          <w:sz w:val="22"/>
          <w:szCs w:val="22"/>
        </w:rPr>
        <w:t>S</w:t>
      </w:r>
      <w:r w:rsidR="00076442" w:rsidRPr="005C0A78">
        <w:rPr>
          <w:sz w:val="22"/>
          <w:szCs w:val="22"/>
        </w:rPr>
        <w:t>zületési név:</w:t>
      </w:r>
      <w:r w:rsidR="006029C5" w:rsidRPr="005C0A78">
        <w:rPr>
          <w:sz w:val="22"/>
          <w:szCs w:val="22"/>
        </w:rPr>
        <w:tab/>
      </w:r>
    </w:p>
    <w:p w:rsidR="00076442" w:rsidRPr="005C0A78" w:rsidRDefault="00B57CC3" w:rsidP="005C0A78">
      <w:pPr>
        <w:tabs>
          <w:tab w:val="right" w:leader="dot" w:pos="9072"/>
        </w:tabs>
        <w:jc w:val="both"/>
        <w:rPr>
          <w:sz w:val="22"/>
          <w:szCs w:val="22"/>
        </w:rPr>
      </w:pPr>
      <w:r w:rsidRPr="005C0A78">
        <w:rPr>
          <w:sz w:val="22"/>
          <w:szCs w:val="22"/>
        </w:rPr>
        <w:t>Örökhagyóhoz való viszony</w:t>
      </w:r>
      <w:r w:rsidR="006029C5" w:rsidRPr="005C0A78">
        <w:rPr>
          <w:sz w:val="22"/>
          <w:szCs w:val="22"/>
        </w:rPr>
        <w:t xml:space="preserve"> (rokonsági fok):</w:t>
      </w:r>
      <w:r w:rsidR="006029C5" w:rsidRPr="005C0A78">
        <w:rPr>
          <w:sz w:val="22"/>
          <w:szCs w:val="22"/>
        </w:rPr>
        <w:tab/>
      </w:r>
    </w:p>
    <w:p w:rsidR="00076442" w:rsidRPr="005C0A78" w:rsidRDefault="00076442" w:rsidP="005C0A78">
      <w:pPr>
        <w:tabs>
          <w:tab w:val="right" w:leader="dot" w:pos="9072"/>
        </w:tabs>
        <w:jc w:val="both"/>
        <w:rPr>
          <w:sz w:val="22"/>
          <w:szCs w:val="22"/>
        </w:rPr>
      </w:pPr>
      <w:r w:rsidRPr="005C0A78">
        <w:rPr>
          <w:sz w:val="22"/>
          <w:szCs w:val="22"/>
        </w:rPr>
        <w:t>Anyja neve</w:t>
      </w:r>
      <w:r w:rsidR="006029C5" w:rsidRPr="005C0A78">
        <w:rPr>
          <w:sz w:val="22"/>
          <w:szCs w:val="22"/>
        </w:rPr>
        <w:t>:</w:t>
      </w:r>
      <w:r w:rsidR="006029C5" w:rsidRPr="005C0A78">
        <w:rPr>
          <w:sz w:val="22"/>
          <w:szCs w:val="22"/>
        </w:rPr>
        <w:tab/>
      </w:r>
    </w:p>
    <w:p w:rsidR="00076442" w:rsidRPr="005C0A78" w:rsidRDefault="00076442" w:rsidP="005C0A78">
      <w:pPr>
        <w:tabs>
          <w:tab w:val="right" w:leader="dot" w:pos="9072"/>
        </w:tabs>
        <w:jc w:val="both"/>
        <w:rPr>
          <w:sz w:val="22"/>
          <w:szCs w:val="22"/>
        </w:rPr>
      </w:pPr>
      <w:r w:rsidRPr="005C0A78">
        <w:rPr>
          <w:sz w:val="22"/>
          <w:szCs w:val="22"/>
        </w:rPr>
        <w:t>Születési helye</w:t>
      </w:r>
      <w:proofErr w:type="gramStart"/>
      <w:r w:rsidR="005B0C8E" w:rsidRPr="005C0A78">
        <w:rPr>
          <w:sz w:val="22"/>
          <w:szCs w:val="22"/>
        </w:rPr>
        <w:t>: …</w:t>
      </w:r>
      <w:proofErr w:type="gramEnd"/>
      <w:r w:rsidR="005B0C8E" w:rsidRPr="005C0A78">
        <w:rPr>
          <w:sz w:val="22"/>
          <w:szCs w:val="22"/>
        </w:rPr>
        <w:t>……………………………………………..</w:t>
      </w:r>
      <w:r w:rsidRPr="005C0A78">
        <w:rPr>
          <w:sz w:val="22"/>
          <w:szCs w:val="22"/>
        </w:rPr>
        <w:t xml:space="preserve"> ideje:</w:t>
      </w:r>
      <w:r w:rsidR="005B0C8E" w:rsidRPr="005C0A78">
        <w:rPr>
          <w:sz w:val="22"/>
          <w:szCs w:val="22"/>
        </w:rPr>
        <w:t xml:space="preserve"> </w:t>
      </w:r>
      <w:r w:rsidR="006029C5" w:rsidRPr="005C0A78">
        <w:rPr>
          <w:sz w:val="22"/>
          <w:szCs w:val="22"/>
        </w:rPr>
        <w:tab/>
      </w:r>
    </w:p>
    <w:p w:rsidR="00076442" w:rsidRPr="005C0A78" w:rsidRDefault="00076442" w:rsidP="005C0A78">
      <w:pPr>
        <w:tabs>
          <w:tab w:val="right" w:leader="dot" w:pos="9072"/>
        </w:tabs>
        <w:jc w:val="both"/>
        <w:rPr>
          <w:sz w:val="22"/>
          <w:szCs w:val="22"/>
        </w:rPr>
      </w:pPr>
      <w:r w:rsidRPr="005C0A78">
        <w:rPr>
          <w:sz w:val="22"/>
          <w:szCs w:val="22"/>
        </w:rPr>
        <w:t>Személyi azonosító száma (lakcímkártya hátoldalán található):</w:t>
      </w:r>
      <w:r w:rsidR="005B0C8E" w:rsidRPr="005C0A78">
        <w:rPr>
          <w:sz w:val="22"/>
          <w:szCs w:val="22"/>
        </w:rPr>
        <w:t xml:space="preserve"> </w:t>
      </w:r>
      <w:r w:rsidR="006029C5" w:rsidRPr="005C0A78">
        <w:rPr>
          <w:sz w:val="22"/>
          <w:szCs w:val="22"/>
        </w:rPr>
        <w:tab/>
      </w:r>
    </w:p>
    <w:p w:rsidR="00AB0FCD" w:rsidRPr="005C0A78" w:rsidRDefault="00BA225A" w:rsidP="005C0A78">
      <w:pPr>
        <w:tabs>
          <w:tab w:val="right" w:leader="dot" w:pos="9072"/>
        </w:tabs>
        <w:jc w:val="both"/>
        <w:rPr>
          <w:sz w:val="22"/>
          <w:szCs w:val="22"/>
        </w:rPr>
      </w:pPr>
      <w:r w:rsidRPr="005C0A78">
        <w:rPr>
          <w:sz w:val="22"/>
          <w:szCs w:val="22"/>
        </w:rPr>
        <w:t>Személyi igazolvány száma</w:t>
      </w:r>
      <w:proofErr w:type="gramStart"/>
      <w:r w:rsidRPr="005C0A78">
        <w:rPr>
          <w:sz w:val="22"/>
          <w:szCs w:val="22"/>
        </w:rPr>
        <w:t>:</w:t>
      </w:r>
      <w:r w:rsidR="005B0C8E" w:rsidRPr="005C0A78">
        <w:rPr>
          <w:sz w:val="22"/>
          <w:szCs w:val="22"/>
        </w:rPr>
        <w:t xml:space="preserve"> </w:t>
      </w:r>
      <w:r w:rsidRPr="005C0A78">
        <w:rPr>
          <w:sz w:val="22"/>
          <w:szCs w:val="22"/>
        </w:rPr>
        <w:t>…</w:t>
      </w:r>
      <w:proofErr w:type="gramEnd"/>
      <w:r w:rsidRPr="005C0A78">
        <w:rPr>
          <w:sz w:val="22"/>
          <w:szCs w:val="22"/>
        </w:rPr>
        <w:t>…………</w:t>
      </w:r>
      <w:r w:rsidR="005B0C8E" w:rsidRPr="005C0A78">
        <w:rPr>
          <w:sz w:val="22"/>
          <w:szCs w:val="22"/>
        </w:rPr>
        <w:t>…</w:t>
      </w:r>
      <w:r w:rsidRPr="005C0A78">
        <w:rPr>
          <w:sz w:val="22"/>
          <w:szCs w:val="22"/>
        </w:rPr>
        <w:t>……</w:t>
      </w:r>
      <w:r w:rsidR="005B0C8E" w:rsidRPr="005C0A78">
        <w:rPr>
          <w:sz w:val="22"/>
          <w:szCs w:val="22"/>
        </w:rPr>
        <w:t>…</w:t>
      </w:r>
      <w:r w:rsidRPr="005C0A78">
        <w:rPr>
          <w:sz w:val="22"/>
          <w:szCs w:val="22"/>
        </w:rPr>
        <w:t>……</w:t>
      </w:r>
      <w:r w:rsidR="005B0C8E" w:rsidRPr="005C0A78">
        <w:rPr>
          <w:sz w:val="22"/>
          <w:szCs w:val="22"/>
        </w:rPr>
        <w:t xml:space="preserve"> </w:t>
      </w:r>
      <w:r w:rsidR="00AB0FCD" w:rsidRPr="005C0A78">
        <w:rPr>
          <w:sz w:val="22"/>
          <w:szCs w:val="22"/>
        </w:rPr>
        <w:t>Adóazonosító:</w:t>
      </w:r>
      <w:r w:rsidR="005B0C8E" w:rsidRPr="005C0A78">
        <w:rPr>
          <w:sz w:val="22"/>
          <w:szCs w:val="22"/>
        </w:rPr>
        <w:t xml:space="preserve"> </w:t>
      </w:r>
      <w:r w:rsidR="006029C5" w:rsidRPr="005C0A78">
        <w:rPr>
          <w:sz w:val="22"/>
          <w:szCs w:val="22"/>
        </w:rPr>
        <w:tab/>
      </w:r>
    </w:p>
    <w:p w:rsidR="00076442" w:rsidRPr="005C0A78" w:rsidRDefault="005B0C8E" w:rsidP="005C0A78">
      <w:pPr>
        <w:tabs>
          <w:tab w:val="right" w:leader="dot" w:pos="9072"/>
        </w:tabs>
        <w:jc w:val="both"/>
        <w:rPr>
          <w:sz w:val="22"/>
          <w:szCs w:val="22"/>
        </w:rPr>
      </w:pPr>
      <w:r w:rsidRPr="005C0A78">
        <w:rPr>
          <w:sz w:val="22"/>
          <w:szCs w:val="22"/>
        </w:rPr>
        <w:t>Pontos l</w:t>
      </w:r>
      <w:r w:rsidR="00076442" w:rsidRPr="005C0A78">
        <w:rPr>
          <w:sz w:val="22"/>
          <w:szCs w:val="22"/>
        </w:rPr>
        <w:t>akcíme:</w:t>
      </w:r>
      <w:r w:rsidRPr="005C0A78">
        <w:rPr>
          <w:sz w:val="22"/>
          <w:szCs w:val="22"/>
        </w:rPr>
        <w:t xml:space="preserve"> </w:t>
      </w:r>
      <w:r w:rsidR="006029C5" w:rsidRPr="005C0A78">
        <w:rPr>
          <w:sz w:val="22"/>
          <w:szCs w:val="22"/>
        </w:rPr>
        <w:tab/>
      </w:r>
    </w:p>
    <w:p w:rsidR="00076442" w:rsidRPr="005C0A78" w:rsidRDefault="00076442" w:rsidP="005C0A78">
      <w:pPr>
        <w:tabs>
          <w:tab w:val="right" w:leader="dot" w:pos="9072"/>
        </w:tabs>
        <w:jc w:val="both"/>
        <w:rPr>
          <w:sz w:val="22"/>
          <w:szCs w:val="22"/>
        </w:rPr>
      </w:pPr>
      <w:r w:rsidRPr="005C0A78">
        <w:rPr>
          <w:sz w:val="22"/>
          <w:szCs w:val="22"/>
        </w:rPr>
        <w:t>Tartózkodási helye</w:t>
      </w:r>
      <w:r w:rsidR="005B0C8E" w:rsidRPr="005C0A78">
        <w:rPr>
          <w:sz w:val="22"/>
          <w:szCs w:val="22"/>
        </w:rPr>
        <w:t>/</w:t>
      </w:r>
      <w:r w:rsidRPr="005C0A78">
        <w:rPr>
          <w:sz w:val="22"/>
          <w:szCs w:val="22"/>
        </w:rPr>
        <w:t>levelezési címe:</w:t>
      </w:r>
      <w:r w:rsidR="005B0C8E" w:rsidRPr="005C0A78">
        <w:rPr>
          <w:sz w:val="22"/>
          <w:szCs w:val="22"/>
        </w:rPr>
        <w:t xml:space="preserve"> </w:t>
      </w:r>
      <w:r w:rsidR="006029C5" w:rsidRPr="005C0A78">
        <w:rPr>
          <w:sz w:val="22"/>
          <w:szCs w:val="22"/>
        </w:rPr>
        <w:tab/>
      </w:r>
    </w:p>
    <w:p w:rsidR="00615761" w:rsidRPr="005C0A78" w:rsidRDefault="00380EFC" w:rsidP="005C0A78">
      <w:pPr>
        <w:tabs>
          <w:tab w:val="right" w:leader="dot" w:pos="9072"/>
        </w:tabs>
        <w:rPr>
          <w:sz w:val="22"/>
          <w:szCs w:val="22"/>
        </w:rPr>
      </w:pPr>
      <w:r w:rsidRPr="005C0A78">
        <w:rPr>
          <w:sz w:val="22"/>
          <w:szCs w:val="22"/>
        </w:rPr>
        <w:t>T</w:t>
      </w:r>
      <w:r w:rsidR="00615761" w:rsidRPr="005C0A78">
        <w:rPr>
          <w:sz w:val="22"/>
          <w:szCs w:val="22"/>
        </w:rPr>
        <w:t>elefonszám</w:t>
      </w:r>
      <w:r w:rsidRPr="005C0A78">
        <w:rPr>
          <w:sz w:val="22"/>
          <w:szCs w:val="22"/>
        </w:rPr>
        <w:t>a</w:t>
      </w:r>
      <w:proofErr w:type="gramStart"/>
      <w:r w:rsidRPr="005C0A78">
        <w:rPr>
          <w:sz w:val="22"/>
          <w:szCs w:val="22"/>
        </w:rPr>
        <w:t>:</w:t>
      </w:r>
      <w:r w:rsidR="00615761" w:rsidRPr="005C0A78">
        <w:rPr>
          <w:sz w:val="22"/>
          <w:szCs w:val="22"/>
        </w:rPr>
        <w:t xml:space="preserve"> </w:t>
      </w:r>
      <w:r w:rsidRPr="005C0A78">
        <w:rPr>
          <w:sz w:val="22"/>
          <w:szCs w:val="22"/>
        </w:rPr>
        <w:t>…</w:t>
      </w:r>
      <w:proofErr w:type="gramEnd"/>
      <w:r w:rsidRPr="005C0A78">
        <w:rPr>
          <w:sz w:val="22"/>
          <w:szCs w:val="22"/>
        </w:rPr>
        <w:t xml:space="preserve">………………………………. </w:t>
      </w:r>
      <w:r w:rsidR="00615761" w:rsidRPr="005C0A78">
        <w:rPr>
          <w:sz w:val="22"/>
          <w:szCs w:val="22"/>
        </w:rPr>
        <w:t>e-mailcím</w:t>
      </w:r>
      <w:r w:rsidRPr="005C0A78">
        <w:rPr>
          <w:sz w:val="22"/>
          <w:szCs w:val="22"/>
        </w:rPr>
        <w:t>e</w:t>
      </w:r>
      <w:r w:rsidR="00076442" w:rsidRPr="005C0A78">
        <w:rPr>
          <w:sz w:val="22"/>
          <w:szCs w:val="22"/>
        </w:rPr>
        <w:t>:</w:t>
      </w:r>
      <w:r w:rsidRPr="005C0A78">
        <w:rPr>
          <w:sz w:val="22"/>
          <w:szCs w:val="22"/>
        </w:rPr>
        <w:t xml:space="preserve"> </w:t>
      </w:r>
      <w:r w:rsidR="006029C5" w:rsidRPr="005C0A78">
        <w:rPr>
          <w:sz w:val="22"/>
          <w:szCs w:val="22"/>
        </w:rPr>
        <w:tab/>
      </w:r>
    </w:p>
    <w:p w:rsidR="00CF0FB1" w:rsidRPr="005C0A78" w:rsidRDefault="007751E7" w:rsidP="005C0A78">
      <w:pPr>
        <w:tabs>
          <w:tab w:val="right" w:leader="dot" w:pos="9072"/>
        </w:tabs>
        <w:jc w:val="both"/>
        <w:rPr>
          <w:sz w:val="22"/>
          <w:szCs w:val="22"/>
        </w:rPr>
      </w:pPr>
      <w:r w:rsidRPr="005C0A78">
        <w:rPr>
          <w:sz w:val="22"/>
          <w:szCs w:val="22"/>
        </w:rPr>
        <w:t>Ügyfél</w:t>
      </w:r>
      <w:r w:rsidR="00CF0FB1" w:rsidRPr="005C0A78">
        <w:rPr>
          <w:sz w:val="22"/>
          <w:szCs w:val="22"/>
        </w:rPr>
        <w:t>kapus elérhetősége:</w:t>
      </w:r>
      <w:r w:rsidR="006029C5" w:rsidRPr="005C0A78">
        <w:rPr>
          <w:sz w:val="22"/>
          <w:szCs w:val="22"/>
        </w:rPr>
        <w:tab/>
      </w:r>
    </w:p>
    <w:p w:rsidR="00076442" w:rsidRPr="005C0A78" w:rsidRDefault="00095E7A" w:rsidP="005C0A78">
      <w:pPr>
        <w:tabs>
          <w:tab w:val="right" w:leader="dot" w:pos="9072"/>
        </w:tabs>
        <w:jc w:val="both"/>
        <w:rPr>
          <w:sz w:val="22"/>
          <w:szCs w:val="22"/>
        </w:rPr>
      </w:pPr>
      <w:r w:rsidRPr="005C0A78">
        <w:rPr>
          <w:sz w:val="22"/>
          <w:szCs w:val="22"/>
        </w:rPr>
        <w:t>Képvi</w:t>
      </w:r>
      <w:r w:rsidR="00333C8E" w:rsidRPr="005C0A78">
        <w:rPr>
          <w:sz w:val="22"/>
          <w:szCs w:val="22"/>
        </w:rPr>
        <w:t>selője van-e:</w:t>
      </w:r>
      <w:r w:rsidR="00BA225A" w:rsidRPr="005C0A78">
        <w:rPr>
          <w:sz w:val="22"/>
          <w:szCs w:val="22"/>
        </w:rPr>
        <w:t>*</w:t>
      </w:r>
      <w:r w:rsidR="00333C8E" w:rsidRPr="005C0A78">
        <w:rPr>
          <w:sz w:val="22"/>
          <w:szCs w:val="22"/>
        </w:rPr>
        <w:t xml:space="preserve"> </w:t>
      </w:r>
      <w:r w:rsidR="00BA225A" w:rsidRPr="005C0A78">
        <w:rPr>
          <w:sz w:val="22"/>
          <w:szCs w:val="22"/>
        </w:rPr>
        <w:t>Igen/Nem</w:t>
      </w:r>
    </w:p>
    <w:p w:rsidR="00FA6B7C" w:rsidRPr="005C0A78" w:rsidRDefault="00FA6B7C" w:rsidP="005C0A78">
      <w:pPr>
        <w:tabs>
          <w:tab w:val="right" w:leader="dot" w:pos="9072"/>
        </w:tabs>
        <w:jc w:val="both"/>
        <w:rPr>
          <w:sz w:val="22"/>
          <w:szCs w:val="22"/>
        </w:rPr>
      </w:pPr>
      <w:r w:rsidRPr="005C0A78">
        <w:rPr>
          <w:sz w:val="22"/>
          <w:szCs w:val="22"/>
        </w:rPr>
        <w:t>Képviselő neve</w:t>
      </w:r>
      <w:r w:rsidR="006029C5" w:rsidRPr="005C0A78">
        <w:rPr>
          <w:sz w:val="22"/>
          <w:szCs w:val="22"/>
        </w:rPr>
        <w:t>:</w:t>
      </w:r>
      <w:r w:rsidR="006029C5" w:rsidRPr="005C0A78">
        <w:rPr>
          <w:sz w:val="22"/>
          <w:szCs w:val="22"/>
        </w:rPr>
        <w:tab/>
      </w:r>
    </w:p>
    <w:p w:rsidR="00FD10DA" w:rsidRPr="005C0A78" w:rsidRDefault="00BA225A" w:rsidP="005C0A78">
      <w:pPr>
        <w:tabs>
          <w:tab w:val="right" w:leader="dot" w:pos="9072"/>
        </w:tabs>
        <w:jc w:val="both"/>
        <w:rPr>
          <w:sz w:val="22"/>
          <w:szCs w:val="22"/>
        </w:rPr>
      </w:pPr>
      <w:r w:rsidRPr="005C0A78">
        <w:rPr>
          <w:sz w:val="22"/>
          <w:szCs w:val="22"/>
        </w:rPr>
        <w:t>Címe,</w:t>
      </w:r>
      <w:r w:rsidR="00FA6B7C" w:rsidRPr="005C0A78">
        <w:rPr>
          <w:sz w:val="22"/>
          <w:szCs w:val="22"/>
        </w:rPr>
        <w:t xml:space="preserve"> elérhetősége: </w:t>
      </w:r>
      <w:r w:rsidR="006029C5" w:rsidRPr="005C0A78">
        <w:rPr>
          <w:sz w:val="22"/>
          <w:szCs w:val="22"/>
        </w:rPr>
        <w:tab/>
      </w:r>
    </w:p>
    <w:p w:rsidR="007E648A" w:rsidRPr="005C0A78" w:rsidRDefault="00FA6B7C" w:rsidP="005C0A78">
      <w:pPr>
        <w:tabs>
          <w:tab w:val="right" w:leader="dot" w:pos="9072"/>
        </w:tabs>
        <w:jc w:val="both"/>
        <w:rPr>
          <w:sz w:val="22"/>
          <w:szCs w:val="22"/>
        </w:rPr>
      </w:pPr>
      <w:r w:rsidRPr="005C0A78">
        <w:rPr>
          <w:sz w:val="22"/>
          <w:szCs w:val="22"/>
        </w:rPr>
        <w:t>Képviselet jogcíme (törvényes, ügygondnoki, meghatalmazott)</w:t>
      </w:r>
      <w:r w:rsidR="006029C5" w:rsidRPr="005C0A78">
        <w:rPr>
          <w:sz w:val="22"/>
          <w:szCs w:val="22"/>
        </w:rPr>
        <w:t xml:space="preserve">: </w:t>
      </w:r>
      <w:r w:rsidR="006029C5" w:rsidRPr="005C0A78">
        <w:rPr>
          <w:sz w:val="22"/>
          <w:szCs w:val="22"/>
        </w:rPr>
        <w:tab/>
      </w:r>
    </w:p>
    <w:p w:rsidR="007C7E7E" w:rsidRPr="005C0A78" w:rsidRDefault="007C7E7E" w:rsidP="005C0A78">
      <w:pPr>
        <w:tabs>
          <w:tab w:val="right" w:leader="dot" w:pos="9072"/>
        </w:tabs>
        <w:ind w:left="426"/>
        <w:jc w:val="both"/>
        <w:rPr>
          <w:b/>
          <w:sz w:val="12"/>
          <w:szCs w:val="12"/>
        </w:rPr>
      </w:pPr>
    </w:p>
    <w:p w:rsidR="006029C5" w:rsidRPr="005C0A78" w:rsidRDefault="006029C5" w:rsidP="005C0A78">
      <w:pPr>
        <w:numPr>
          <w:ilvl w:val="0"/>
          <w:numId w:val="2"/>
        </w:numPr>
        <w:tabs>
          <w:tab w:val="right" w:leader="dot" w:pos="9072"/>
        </w:tabs>
        <w:ind w:left="0"/>
        <w:jc w:val="both"/>
        <w:rPr>
          <w:sz w:val="22"/>
          <w:szCs w:val="22"/>
        </w:rPr>
      </w:pPr>
      <w:r w:rsidRPr="005C0A78">
        <w:rPr>
          <w:sz w:val="22"/>
          <w:szCs w:val="22"/>
        </w:rPr>
        <w:t xml:space="preserve">Teljes név: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név:</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Örökhagyóhoz való viszony (rokonsági fok:</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Anyja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helye</w:t>
      </w:r>
      <w:proofErr w:type="gramStart"/>
      <w:r w:rsidRPr="005C0A78">
        <w:rPr>
          <w:sz w:val="22"/>
          <w:szCs w:val="22"/>
        </w:rPr>
        <w:t>: …</w:t>
      </w:r>
      <w:proofErr w:type="gramEnd"/>
      <w:r w:rsidRPr="005C0A78">
        <w:rPr>
          <w:sz w:val="22"/>
          <w:szCs w:val="22"/>
        </w:rPr>
        <w:t xml:space="preserve">…………………………………………….. ideje: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Személyi azonosító száma (lakcímkártya hátoldalán található):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Személyi igazolvány száma</w:t>
      </w:r>
      <w:proofErr w:type="gramStart"/>
      <w:r w:rsidRPr="005C0A78">
        <w:rPr>
          <w:sz w:val="22"/>
          <w:szCs w:val="22"/>
        </w:rPr>
        <w:t>: …</w:t>
      </w:r>
      <w:proofErr w:type="gramEnd"/>
      <w:r w:rsidRPr="005C0A78">
        <w:rPr>
          <w:sz w:val="22"/>
          <w:szCs w:val="22"/>
        </w:rPr>
        <w:t xml:space="preserve">………………………… Adóazonosító: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Pontos lakcíme: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Tartózkodási helye/levelezési címe: </w:t>
      </w:r>
      <w:r w:rsidRPr="005C0A78">
        <w:rPr>
          <w:sz w:val="22"/>
          <w:szCs w:val="22"/>
        </w:rPr>
        <w:tab/>
      </w:r>
    </w:p>
    <w:p w:rsidR="006029C5" w:rsidRPr="005C0A78" w:rsidRDefault="006029C5" w:rsidP="005C0A78">
      <w:pPr>
        <w:tabs>
          <w:tab w:val="right" w:leader="dot" w:pos="9072"/>
        </w:tabs>
        <w:rPr>
          <w:sz w:val="22"/>
          <w:szCs w:val="22"/>
        </w:rPr>
      </w:pPr>
      <w:r w:rsidRPr="005C0A78">
        <w:rPr>
          <w:sz w:val="22"/>
          <w:szCs w:val="22"/>
        </w:rPr>
        <w:t>Telefonszáma</w:t>
      </w:r>
      <w:proofErr w:type="gramStart"/>
      <w:r w:rsidRPr="005C0A78">
        <w:rPr>
          <w:sz w:val="22"/>
          <w:szCs w:val="22"/>
        </w:rPr>
        <w:t>: …</w:t>
      </w:r>
      <w:proofErr w:type="gramEnd"/>
      <w:r w:rsidRPr="005C0A78">
        <w:rPr>
          <w:sz w:val="22"/>
          <w:szCs w:val="22"/>
        </w:rPr>
        <w:t xml:space="preserve">………………………………. e-mailcíme: </w:t>
      </w:r>
      <w:r w:rsidRPr="005C0A78">
        <w:rPr>
          <w:sz w:val="22"/>
          <w:szCs w:val="22"/>
        </w:rPr>
        <w:tab/>
      </w:r>
    </w:p>
    <w:p w:rsidR="006029C5" w:rsidRPr="005C0A78" w:rsidRDefault="007751E7" w:rsidP="005C0A78">
      <w:pPr>
        <w:tabs>
          <w:tab w:val="right" w:leader="dot" w:pos="9072"/>
        </w:tabs>
        <w:jc w:val="both"/>
        <w:rPr>
          <w:sz w:val="22"/>
          <w:szCs w:val="22"/>
        </w:rPr>
      </w:pPr>
      <w:r w:rsidRPr="005C0A78">
        <w:rPr>
          <w:sz w:val="22"/>
          <w:szCs w:val="22"/>
        </w:rPr>
        <w:t>Ügyfélkapus elérhetősége</w:t>
      </w:r>
      <w:r w:rsidR="006029C5" w:rsidRPr="005C0A78">
        <w:rPr>
          <w:sz w:val="22"/>
          <w:szCs w:val="22"/>
        </w:rPr>
        <w:t>:</w:t>
      </w:r>
      <w:r w:rsidR="006029C5"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Képviselője van-e:* Igen/Nem</w:t>
      </w:r>
    </w:p>
    <w:p w:rsidR="006029C5" w:rsidRPr="005C0A78" w:rsidRDefault="006029C5" w:rsidP="005C0A78">
      <w:pPr>
        <w:tabs>
          <w:tab w:val="right" w:leader="dot" w:pos="9072"/>
        </w:tabs>
        <w:jc w:val="both"/>
        <w:rPr>
          <w:sz w:val="22"/>
          <w:szCs w:val="22"/>
        </w:rPr>
      </w:pPr>
      <w:r w:rsidRPr="005C0A78">
        <w:rPr>
          <w:sz w:val="22"/>
          <w:szCs w:val="22"/>
        </w:rPr>
        <w:t>Képviselő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Címe, elérhetősége: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Képviselet jogcíme (törvényes, ügygondnoki, meghatalmazott): </w:t>
      </w:r>
      <w:r w:rsidRPr="005C0A78">
        <w:rPr>
          <w:sz w:val="22"/>
          <w:szCs w:val="22"/>
        </w:rPr>
        <w:tab/>
      </w:r>
    </w:p>
    <w:p w:rsidR="00380EFC" w:rsidRPr="005C0A78" w:rsidRDefault="00380EFC" w:rsidP="005C0A78">
      <w:pPr>
        <w:tabs>
          <w:tab w:val="left" w:pos="8640"/>
          <w:tab w:val="right" w:leader="dot" w:pos="9072"/>
        </w:tabs>
        <w:ind w:left="426"/>
        <w:jc w:val="both"/>
        <w:rPr>
          <w:b/>
          <w:sz w:val="12"/>
          <w:szCs w:val="12"/>
        </w:rPr>
      </w:pPr>
    </w:p>
    <w:p w:rsidR="006029C5" w:rsidRPr="005C0A78" w:rsidRDefault="006029C5" w:rsidP="005C0A78">
      <w:pPr>
        <w:numPr>
          <w:ilvl w:val="0"/>
          <w:numId w:val="2"/>
        </w:numPr>
        <w:tabs>
          <w:tab w:val="right" w:leader="dot" w:pos="9072"/>
        </w:tabs>
        <w:ind w:left="0"/>
        <w:jc w:val="both"/>
        <w:rPr>
          <w:sz w:val="22"/>
          <w:szCs w:val="22"/>
        </w:rPr>
      </w:pPr>
      <w:r w:rsidRPr="005C0A78">
        <w:rPr>
          <w:sz w:val="22"/>
          <w:szCs w:val="22"/>
        </w:rPr>
        <w:t xml:space="preserve">Teljes név: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név:</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Örökhagyóhoz való viszony (rokonsági fok):</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Anyja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helye</w:t>
      </w:r>
      <w:proofErr w:type="gramStart"/>
      <w:r w:rsidRPr="005C0A78">
        <w:rPr>
          <w:sz w:val="22"/>
          <w:szCs w:val="22"/>
        </w:rPr>
        <w:t>: …</w:t>
      </w:r>
      <w:proofErr w:type="gramEnd"/>
      <w:r w:rsidRPr="005C0A78">
        <w:rPr>
          <w:sz w:val="22"/>
          <w:szCs w:val="22"/>
        </w:rPr>
        <w:t xml:space="preserve">…………………………………………….. ideje: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Személyi azonosító száma (lakcímkártya hátoldalán található):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Személyi igazolvány száma</w:t>
      </w:r>
      <w:proofErr w:type="gramStart"/>
      <w:r w:rsidRPr="005C0A78">
        <w:rPr>
          <w:sz w:val="22"/>
          <w:szCs w:val="22"/>
        </w:rPr>
        <w:t>: …</w:t>
      </w:r>
      <w:proofErr w:type="gramEnd"/>
      <w:r w:rsidRPr="005C0A78">
        <w:rPr>
          <w:sz w:val="22"/>
          <w:szCs w:val="22"/>
        </w:rPr>
        <w:t xml:space="preserve">………………………… Adóazonosító: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Pontos lakcíme: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Tartózkodási helye/levelezési címe: </w:t>
      </w:r>
      <w:r w:rsidRPr="005C0A78">
        <w:rPr>
          <w:sz w:val="22"/>
          <w:szCs w:val="22"/>
        </w:rPr>
        <w:tab/>
      </w:r>
    </w:p>
    <w:p w:rsidR="006029C5" w:rsidRPr="005C0A78" w:rsidRDefault="006029C5" w:rsidP="005C0A78">
      <w:pPr>
        <w:tabs>
          <w:tab w:val="right" w:leader="dot" w:pos="9072"/>
        </w:tabs>
        <w:rPr>
          <w:sz w:val="22"/>
          <w:szCs w:val="22"/>
        </w:rPr>
      </w:pPr>
      <w:r w:rsidRPr="005C0A78">
        <w:rPr>
          <w:sz w:val="22"/>
          <w:szCs w:val="22"/>
        </w:rPr>
        <w:t>Telefonszáma</w:t>
      </w:r>
      <w:proofErr w:type="gramStart"/>
      <w:r w:rsidRPr="005C0A78">
        <w:rPr>
          <w:sz w:val="22"/>
          <w:szCs w:val="22"/>
        </w:rPr>
        <w:t>: …</w:t>
      </w:r>
      <w:proofErr w:type="gramEnd"/>
      <w:r w:rsidRPr="005C0A78">
        <w:rPr>
          <w:sz w:val="22"/>
          <w:szCs w:val="22"/>
        </w:rPr>
        <w:t xml:space="preserve">………………………………. e-mailcíme: </w:t>
      </w:r>
      <w:r w:rsidRPr="005C0A78">
        <w:rPr>
          <w:sz w:val="22"/>
          <w:szCs w:val="22"/>
        </w:rPr>
        <w:tab/>
      </w:r>
    </w:p>
    <w:p w:rsidR="006029C5" w:rsidRPr="005C0A78" w:rsidRDefault="007751E7" w:rsidP="005C0A78">
      <w:pPr>
        <w:tabs>
          <w:tab w:val="right" w:leader="dot" w:pos="9072"/>
        </w:tabs>
        <w:jc w:val="both"/>
        <w:rPr>
          <w:sz w:val="22"/>
          <w:szCs w:val="22"/>
        </w:rPr>
      </w:pPr>
      <w:r w:rsidRPr="005C0A78">
        <w:rPr>
          <w:sz w:val="22"/>
          <w:szCs w:val="22"/>
        </w:rPr>
        <w:t>Ügyfélkapus elérhetősége</w:t>
      </w:r>
      <w:r w:rsidR="006029C5" w:rsidRPr="005C0A78">
        <w:rPr>
          <w:sz w:val="22"/>
          <w:szCs w:val="22"/>
        </w:rPr>
        <w:t>:</w:t>
      </w:r>
      <w:r w:rsidR="006029C5"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Képviselője van-e:* Igen/Nem</w:t>
      </w:r>
    </w:p>
    <w:p w:rsidR="006029C5" w:rsidRPr="005C0A78" w:rsidRDefault="006029C5" w:rsidP="005C0A78">
      <w:pPr>
        <w:tabs>
          <w:tab w:val="right" w:leader="dot" w:pos="9072"/>
        </w:tabs>
        <w:jc w:val="both"/>
        <w:rPr>
          <w:sz w:val="22"/>
          <w:szCs w:val="22"/>
        </w:rPr>
      </w:pPr>
      <w:r w:rsidRPr="005C0A78">
        <w:rPr>
          <w:sz w:val="22"/>
          <w:szCs w:val="22"/>
        </w:rPr>
        <w:t>Képviselő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Címe, elérhetősége: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Képviselet jogcíme (törvényes, ügygondnoki, meghatalmazott): </w:t>
      </w:r>
      <w:r w:rsidRPr="005C0A78">
        <w:rPr>
          <w:sz w:val="22"/>
          <w:szCs w:val="22"/>
        </w:rPr>
        <w:tab/>
      </w:r>
    </w:p>
    <w:p w:rsidR="00380EFC" w:rsidRPr="005C0A78" w:rsidRDefault="00380EFC" w:rsidP="005C0A78">
      <w:pPr>
        <w:tabs>
          <w:tab w:val="left" w:pos="8640"/>
          <w:tab w:val="right" w:leader="dot" w:pos="9072"/>
        </w:tabs>
        <w:ind w:left="426"/>
        <w:jc w:val="both"/>
        <w:rPr>
          <w:b/>
          <w:sz w:val="12"/>
          <w:szCs w:val="12"/>
        </w:rPr>
      </w:pPr>
    </w:p>
    <w:p w:rsidR="006029C5" w:rsidRPr="005C0A78" w:rsidRDefault="006029C5" w:rsidP="005C0A78">
      <w:pPr>
        <w:numPr>
          <w:ilvl w:val="0"/>
          <w:numId w:val="2"/>
        </w:numPr>
        <w:tabs>
          <w:tab w:val="right" w:leader="dot" w:pos="9072"/>
        </w:tabs>
        <w:ind w:left="0"/>
        <w:jc w:val="both"/>
        <w:rPr>
          <w:sz w:val="22"/>
          <w:szCs w:val="22"/>
        </w:rPr>
      </w:pPr>
      <w:r w:rsidRPr="005C0A78">
        <w:rPr>
          <w:sz w:val="22"/>
          <w:szCs w:val="22"/>
        </w:rPr>
        <w:t xml:space="preserve">Teljes név: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név:</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Örökhagyóhoz való viszony (rokonsági fok):</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Anyja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Születési helye</w:t>
      </w:r>
      <w:proofErr w:type="gramStart"/>
      <w:r w:rsidRPr="005C0A78">
        <w:rPr>
          <w:sz w:val="22"/>
          <w:szCs w:val="22"/>
        </w:rPr>
        <w:t>: …</w:t>
      </w:r>
      <w:proofErr w:type="gramEnd"/>
      <w:r w:rsidRPr="005C0A78">
        <w:rPr>
          <w:sz w:val="22"/>
          <w:szCs w:val="22"/>
        </w:rPr>
        <w:t xml:space="preserve">…………………………………………….. ideje: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Személyi azonosító száma (lakcímkártya hátoldalán található):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Személyi igazolvány száma</w:t>
      </w:r>
      <w:proofErr w:type="gramStart"/>
      <w:r w:rsidRPr="005C0A78">
        <w:rPr>
          <w:sz w:val="22"/>
          <w:szCs w:val="22"/>
        </w:rPr>
        <w:t>: …</w:t>
      </w:r>
      <w:proofErr w:type="gramEnd"/>
      <w:r w:rsidRPr="005C0A78">
        <w:rPr>
          <w:sz w:val="22"/>
          <w:szCs w:val="22"/>
        </w:rPr>
        <w:t xml:space="preserve">………………………… Adóazonosító: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Pontos lakcíme: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Tartózkodási helye/levelezési címe: </w:t>
      </w:r>
      <w:r w:rsidRPr="005C0A78">
        <w:rPr>
          <w:sz w:val="22"/>
          <w:szCs w:val="22"/>
        </w:rPr>
        <w:tab/>
      </w:r>
    </w:p>
    <w:p w:rsidR="006029C5" w:rsidRPr="005C0A78" w:rsidRDefault="006029C5" w:rsidP="005C0A78">
      <w:pPr>
        <w:tabs>
          <w:tab w:val="right" w:leader="dot" w:pos="9072"/>
        </w:tabs>
        <w:rPr>
          <w:sz w:val="22"/>
          <w:szCs w:val="22"/>
        </w:rPr>
      </w:pPr>
      <w:r w:rsidRPr="005C0A78">
        <w:rPr>
          <w:sz w:val="22"/>
          <w:szCs w:val="22"/>
        </w:rPr>
        <w:t>Telefonszáma</w:t>
      </w:r>
      <w:proofErr w:type="gramStart"/>
      <w:r w:rsidRPr="005C0A78">
        <w:rPr>
          <w:sz w:val="22"/>
          <w:szCs w:val="22"/>
        </w:rPr>
        <w:t>: …</w:t>
      </w:r>
      <w:proofErr w:type="gramEnd"/>
      <w:r w:rsidRPr="005C0A78">
        <w:rPr>
          <w:sz w:val="22"/>
          <w:szCs w:val="22"/>
        </w:rPr>
        <w:t xml:space="preserve">………………………………. e-mailcíme: </w:t>
      </w:r>
      <w:r w:rsidRPr="005C0A78">
        <w:rPr>
          <w:sz w:val="22"/>
          <w:szCs w:val="22"/>
        </w:rPr>
        <w:tab/>
      </w:r>
    </w:p>
    <w:p w:rsidR="006029C5" w:rsidRPr="005C0A78" w:rsidRDefault="007751E7" w:rsidP="005C0A78">
      <w:pPr>
        <w:tabs>
          <w:tab w:val="right" w:leader="dot" w:pos="9072"/>
        </w:tabs>
        <w:jc w:val="both"/>
        <w:rPr>
          <w:sz w:val="22"/>
          <w:szCs w:val="22"/>
        </w:rPr>
      </w:pPr>
      <w:r w:rsidRPr="005C0A78">
        <w:rPr>
          <w:sz w:val="22"/>
          <w:szCs w:val="22"/>
        </w:rPr>
        <w:t>Ügyfélkapus elérhetősége</w:t>
      </w:r>
      <w:r w:rsidR="006029C5" w:rsidRPr="005C0A78">
        <w:rPr>
          <w:sz w:val="22"/>
          <w:szCs w:val="22"/>
        </w:rPr>
        <w:t>:</w:t>
      </w:r>
      <w:r w:rsidR="006029C5"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Képviselője van-e:* Igen/Nem</w:t>
      </w:r>
    </w:p>
    <w:p w:rsidR="006029C5" w:rsidRPr="005C0A78" w:rsidRDefault="006029C5" w:rsidP="005C0A78">
      <w:pPr>
        <w:tabs>
          <w:tab w:val="right" w:leader="dot" w:pos="9072"/>
        </w:tabs>
        <w:jc w:val="both"/>
        <w:rPr>
          <w:sz w:val="22"/>
          <w:szCs w:val="22"/>
        </w:rPr>
      </w:pPr>
      <w:r w:rsidRPr="005C0A78">
        <w:rPr>
          <w:sz w:val="22"/>
          <w:szCs w:val="22"/>
        </w:rPr>
        <w:t>Képviselő neve:</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Címe, elérhetősége: </w:t>
      </w:r>
      <w:r w:rsidRPr="005C0A78">
        <w:rPr>
          <w:sz w:val="22"/>
          <w:szCs w:val="22"/>
        </w:rPr>
        <w:tab/>
      </w:r>
    </w:p>
    <w:p w:rsidR="006029C5" w:rsidRPr="005C0A78" w:rsidRDefault="006029C5" w:rsidP="005C0A78">
      <w:pPr>
        <w:tabs>
          <w:tab w:val="right" w:leader="dot" w:pos="9072"/>
        </w:tabs>
        <w:jc w:val="both"/>
        <w:rPr>
          <w:sz w:val="22"/>
          <w:szCs w:val="22"/>
        </w:rPr>
      </w:pPr>
      <w:r w:rsidRPr="005C0A78">
        <w:rPr>
          <w:sz w:val="22"/>
          <w:szCs w:val="22"/>
        </w:rPr>
        <w:t xml:space="preserve">Képviselet jogcíme (törvényes, ügygondnoki, meghatalmazott): </w:t>
      </w:r>
      <w:r w:rsidRPr="005C0A78">
        <w:rPr>
          <w:sz w:val="22"/>
          <w:szCs w:val="22"/>
        </w:rPr>
        <w:tab/>
      </w:r>
    </w:p>
    <w:p w:rsidR="00C84E9E" w:rsidRPr="005C0A78" w:rsidRDefault="00C84E9E" w:rsidP="005C0A78">
      <w:pPr>
        <w:pStyle w:val="TableContents"/>
        <w:ind w:left="-284"/>
        <w:jc w:val="both"/>
        <w:rPr>
          <w:rFonts w:cs="Times New Roman"/>
          <w:b/>
          <w:bCs/>
          <w:sz w:val="22"/>
          <w:szCs w:val="22"/>
        </w:rPr>
      </w:pPr>
    </w:p>
    <w:p w:rsidR="00CA55AB" w:rsidRDefault="00CA55AB" w:rsidP="005C0A78">
      <w:pPr>
        <w:pStyle w:val="TableContents"/>
        <w:jc w:val="both"/>
        <w:rPr>
          <w:rFonts w:cs="Times New Roman"/>
          <w:b/>
          <w:bCs/>
          <w:sz w:val="22"/>
          <w:szCs w:val="22"/>
        </w:rPr>
      </w:pPr>
    </w:p>
    <w:p w:rsidR="00EC4C4F" w:rsidRPr="005C0A78" w:rsidRDefault="00380EFC" w:rsidP="005C0A78">
      <w:pPr>
        <w:pStyle w:val="TableContents"/>
        <w:jc w:val="both"/>
        <w:rPr>
          <w:rFonts w:cs="Times New Roman"/>
          <w:b/>
          <w:bCs/>
          <w:sz w:val="22"/>
          <w:szCs w:val="22"/>
        </w:rPr>
      </w:pPr>
      <w:r w:rsidRPr="005C0A78">
        <w:rPr>
          <w:rFonts w:cs="Times New Roman"/>
          <w:b/>
          <w:bCs/>
          <w:sz w:val="22"/>
          <w:szCs w:val="22"/>
        </w:rPr>
        <w:t>Nyilatkozom, hogy az öröklésben érdekeltek közötti méhmagzat, cselekvőképtelen, korlátozottan cselekvőképes, ismeretlen helyen lévő vagy ügyeinek vitelében akadályozott</w:t>
      </w:r>
      <w:r w:rsidR="00EC4C4F" w:rsidRPr="005C0A78">
        <w:rPr>
          <w:rFonts w:cs="Times New Roman"/>
          <w:b/>
          <w:bCs/>
          <w:sz w:val="22"/>
          <w:szCs w:val="22"/>
        </w:rPr>
        <w:t xml:space="preserve"> </w:t>
      </w:r>
      <w:r w:rsidRPr="005C0A78">
        <w:rPr>
          <w:rFonts w:cs="Times New Roman"/>
          <w:b/>
          <w:bCs/>
          <w:sz w:val="22"/>
          <w:szCs w:val="22"/>
        </w:rPr>
        <w:t>személy</w:t>
      </w:r>
      <w:r w:rsidR="00087874" w:rsidRPr="005C0A78">
        <w:rPr>
          <w:rFonts w:cs="Times New Roman"/>
          <w:b/>
          <w:bCs/>
          <w:sz w:val="22"/>
          <w:szCs w:val="22"/>
        </w:rPr>
        <w:t>*</w:t>
      </w:r>
      <w:r w:rsidRPr="005C0A78">
        <w:rPr>
          <w:rFonts w:cs="Times New Roman"/>
          <w:b/>
          <w:bCs/>
          <w:sz w:val="22"/>
          <w:szCs w:val="22"/>
        </w:rPr>
        <w:t xml:space="preserve"> </w:t>
      </w:r>
      <w:r w:rsidR="001A1D26" w:rsidRPr="005C0A78">
        <w:rPr>
          <w:rFonts w:cs="Times New Roman"/>
          <w:b/>
          <w:bCs/>
          <w:sz w:val="22"/>
          <w:szCs w:val="22"/>
        </w:rPr>
        <w:t xml:space="preserve"> </w:t>
      </w:r>
    </w:p>
    <w:p w:rsidR="00380EFC" w:rsidRPr="005C0A78" w:rsidRDefault="001A1D26" w:rsidP="005C0A78">
      <w:pPr>
        <w:pStyle w:val="TableContents"/>
        <w:tabs>
          <w:tab w:val="center" w:pos="3119"/>
          <w:tab w:val="center" w:pos="6237"/>
        </w:tabs>
        <w:ind w:left="-284"/>
        <w:jc w:val="both"/>
        <w:rPr>
          <w:rFonts w:cs="Times New Roman"/>
          <w:b/>
          <w:bCs/>
          <w:sz w:val="22"/>
          <w:szCs w:val="22"/>
        </w:rPr>
      </w:pPr>
      <w:r w:rsidRPr="005C0A78">
        <w:rPr>
          <w:rFonts w:cs="Times New Roman"/>
          <w:b/>
          <w:bCs/>
          <w:sz w:val="22"/>
          <w:szCs w:val="22"/>
        </w:rPr>
        <w:tab/>
      </w:r>
      <w:proofErr w:type="gramStart"/>
      <w:r w:rsidR="00087874" w:rsidRPr="005C0A78">
        <w:rPr>
          <w:rFonts w:cs="Times New Roman"/>
          <w:b/>
          <w:bCs/>
          <w:sz w:val="22"/>
          <w:szCs w:val="22"/>
        </w:rPr>
        <w:t>V</w:t>
      </w:r>
      <w:r w:rsidR="00380EFC" w:rsidRPr="005C0A78">
        <w:rPr>
          <w:rFonts w:cs="Times New Roman"/>
          <w:b/>
          <w:bCs/>
          <w:sz w:val="22"/>
          <w:szCs w:val="22"/>
        </w:rPr>
        <w:t>an</w:t>
      </w:r>
      <w:proofErr w:type="gramEnd"/>
      <w:r w:rsidRPr="005C0A78">
        <w:rPr>
          <w:rFonts w:cs="Times New Roman"/>
          <w:b/>
          <w:bCs/>
          <w:sz w:val="22"/>
          <w:szCs w:val="22"/>
        </w:rPr>
        <w:tab/>
      </w:r>
      <w:r w:rsidR="00087874" w:rsidRPr="005C0A78">
        <w:rPr>
          <w:rFonts w:cs="Times New Roman"/>
          <w:b/>
          <w:bCs/>
          <w:sz w:val="22"/>
          <w:szCs w:val="22"/>
        </w:rPr>
        <w:t>N</w:t>
      </w:r>
      <w:r w:rsidR="00380EFC" w:rsidRPr="005C0A78">
        <w:rPr>
          <w:rFonts w:cs="Times New Roman"/>
          <w:b/>
          <w:bCs/>
          <w:sz w:val="22"/>
          <w:szCs w:val="22"/>
        </w:rPr>
        <w:t>incs</w:t>
      </w:r>
    </w:p>
    <w:p w:rsidR="00EC4C4F" w:rsidRPr="005C0A78" w:rsidRDefault="00EC4C4F" w:rsidP="005C0A78">
      <w:pPr>
        <w:rPr>
          <w:sz w:val="16"/>
          <w:szCs w:val="16"/>
        </w:rPr>
      </w:pPr>
    </w:p>
    <w:p w:rsidR="00C84E9E" w:rsidRPr="005C0A78" w:rsidRDefault="00C84E9E" w:rsidP="005C0A78">
      <w:pPr>
        <w:rPr>
          <w:sz w:val="16"/>
          <w:szCs w:val="16"/>
        </w:rPr>
      </w:pPr>
    </w:p>
    <w:p w:rsidR="00C84E9E" w:rsidRPr="005C0A78" w:rsidRDefault="00C84E9E" w:rsidP="005C0A78">
      <w:pPr>
        <w:rPr>
          <w:sz w:val="16"/>
          <w:szCs w:val="16"/>
        </w:rPr>
      </w:pPr>
    </w:p>
    <w:p w:rsidR="005E306D" w:rsidRPr="005C0A78" w:rsidRDefault="005E306D" w:rsidP="005C0A78">
      <w:pPr>
        <w:pStyle w:val="Listaszerbekezds"/>
        <w:numPr>
          <w:ilvl w:val="0"/>
          <w:numId w:val="4"/>
        </w:numPr>
        <w:ind w:left="426"/>
        <w:jc w:val="both"/>
        <w:rPr>
          <w:b/>
          <w:sz w:val="22"/>
          <w:szCs w:val="22"/>
        </w:rPr>
      </w:pPr>
      <w:r w:rsidRPr="005C0A78">
        <w:rPr>
          <w:b/>
          <w:sz w:val="22"/>
          <w:szCs w:val="22"/>
        </w:rPr>
        <w:t>Maradt-e végrendelet, öröklési szerződés, szóbeli végrendelet az elhunyt után?*</w:t>
      </w:r>
    </w:p>
    <w:p w:rsidR="005E306D" w:rsidRPr="005C0A78" w:rsidRDefault="001A1D26" w:rsidP="005C0A78">
      <w:pPr>
        <w:tabs>
          <w:tab w:val="center" w:pos="3402"/>
          <w:tab w:val="center" w:pos="5954"/>
          <w:tab w:val="left" w:pos="8640"/>
        </w:tabs>
        <w:jc w:val="both"/>
        <w:rPr>
          <w:b/>
          <w:sz w:val="22"/>
          <w:szCs w:val="22"/>
        </w:rPr>
      </w:pPr>
      <w:r w:rsidRPr="005C0A78">
        <w:rPr>
          <w:b/>
          <w:sz w:val="22"/>
          <w:szCs w:val="22"/>
        </w:rPr>
        <w:tab/>
      </w:r>
      <w:r w:rsidR="005E306D" w:rsidRPr="005C0A78">
        <w:rPr>
          <w:b/>
          <w:sz w:val="22"/>
          <w:szCs w:val="22"/>
        </w:rPr>
        <w:t>Igen</w:t>
      </w:r>
      <w:r w:rsidRPr="005C0A78">
        <w:rPr>
          <w:b/>
          <w:sz w:val="22"/>
          <w:szCs w:val="22"/>
        </w:rPr>
        <w:tab/>
      </w:r>
      <w:r w:rsidR="005E306D" w:rsidRPr="005C0A78">
        <w:rPr>
          <w:b/>
          <w:sz w:val="22"/>
          <w:szCs w:val="22"/>
        </w:rPr>
        <w:t>Nem</w:t>
      </w:r>
    </w:p>
    <w:p w:rsidR="005E306D" w:rsidRPr="005C0A78" w:rsidRDefault="005E306D" w:rsidP="005C0A78">
      <w:pPr>
        <w:tabs>
          <w:tab w:val="left" w:pos="8640"/>
        </w:tabs>
        <w:jc w:val="both"/>
        <w:rPr>
          <w:sz w:val="22"/>
          <w:szCs w:val="22"/>
        </w:rPr>
      </w:pPr>
      <w:r w:rsidRPr="005C0A78">
        <w:rPr>
          <w:sz w:val="22"/>
          <w:szCs w:val="22"/>
        </w:rPr>
        <w:t xml:space="preserve">A várható végrendeleti, szerződéses </w:t>
      </w:r>
      <w:proofErr w:type="gramStart"/>
      <w:r w:rsidRPr="005C0A78">
        <w:rPr>
          <w:sz w:val="22"/>
          <w:szCs w:val="22"/>
        </w:rPr>
        <w:t>örökös(</w:t>
      </w:r>
      <w:proofErr w:type="spellStart"/>
      <w:proofErr w:type="gramEnd"/>
      <w:r w:rsidRPr="005C0A78">
        <w:rPr>
          <w:sz w:val="22"/>
          <w:szCs w:val="22"/>
        </w:rPr>
        <w:t>ök</w:t>
      </w:r>
      <w:proofErr w:type="spellEnd"/>
      <w:r w:rsidRPr="005C0A78">
        <w:rPr>
          <w:sz w:val="22"/>
          <w:szCs w:val="22"/>
        </w:rPr>
        <w:t>) adatai, szóbeli végrendelet esetén a tanúk adatai, elérhetősége:</w:t>
      </w:r>
    </w:p>
    <w:p w:rsidR="00A13B56" w:rsidRPr="005C0A78" w:rsidRDefault="004F1916" w:rsidP="005C0A78">
      <w:pPr>
        <w:tabs>
          <w:tab w:val="right" w:leader="dot" w:pos="9072"/>
        </w:tabs>
        <w:jc w:val="both"/>
        <w:rPr>
          <w:sz w:val="22"/>
          <w:szCs w:val="22"/>
        </w:rPr>
      </w:pPr>
      <w:r w:rsidRPr="005C0A78">
        <w:rPr>
          <w:sz w:val="22"/>
          <w:szCs w:val="22"/>
        </w:rPr>
        <w:tab/>
      </w:r>
    </w:p>
    <w:p w:rsidR="004F1916" w:rsidRPr="005C0A78" w:rsidRDefault="004F1916" w:rsidP="005C0A78">
      <w:pPr>
        <w:tabs>
          <w:tab w:val="right" w:leader="dot" w:pos="9072"/>
        </w:tabs>
        <w:jc w:val="both"/>
        <w:rPr>
          <w:sz w:val="22"/>
          <w:szCs w:val="22"/>
        </w:rPr>
      </w:pPr>
      <w:r w:rsidRPr="005C0A78">
        <w:rPr>
          <w:sz w:val="22"/>
          <w:szCs w:val="22"/>
        </w:rPr>
        <w:tab/>
      </w:r>
    </w:p>
    <w:p w:rsidR="004F1916" w:rsidRPr="005C0A78" w:rsidRDefault="004F1916" w:rsidP="005C0A78">
      <w:pPr>
        <w:tabs>
          <w:tab w:val="right" w:leader="dot" w:pos="9072"/>
        </w:tabs>
        <w:jc w:val="both"/>
        <w:rPr>
          <w:sz w:val="22"/>
          <w:szCs w:val="22"/>
        </w:rPr>
      </w:pPr>
      <w:r w:rsidRPr="005C0A78">
        <w:rPr>
          <w:sz w:val="22"/>
          <w:szCs w:val="22"/>
        </w:rPr>
        <w:tab/>
      </w:r>
    </w:p>
    <w:p w:rsidR="00C84E9E" w:rsidRDefault="00C84E9E" w:rsidP="005C0A78">
      <w:pPr>
        <w:tabs>
          <w:tab w:val="right" w:leader="dot" w:pos="9072"/>
        </w:tabs>
        <w:jc w:val="both"/>
        <w:rPr>
          <w:sz w:val="22"/>
          <w:szCs w:val="22"/>
        </w:rPr>
      </w:pPr>
    </w:p>
    <w:p w:rsidR="00E403E6" w:rsidRPr="005C0A78" w:rsidRDefault="00E403E6" w:rsidP="005C0A78">
      <w:pPr>
        <w:tabs>
          <w:tab w:val="right" w:leader="dot" w:pos="9072"/>
        </w:tabs>
        <w:jc w:val="both"/>
        <w:rPr>
          <w:sz w:val="22"/>
          <w:szCs w:val="22"/>
        </w:rPr>
      </w:pPr>
    </w:p>
    <w:p w:rsidR="00C84E9E" w:rsidRPr="005C0A78" w:rsidRDefault="00C84E9E" w:rsidP="005C0A78">
      <w:pPr>
        <w:pStyle w:val="Listaszerbekezds"/>
        <w:numPr>
          <w:ilvl w:val="0"/>
          <w:numId w:val="4"/>
        </w:numPr>
        <w:tabs>
          <w:tab w:val="left" w:pos="8640"/>
        </w:tabs>
        <w:ind w:left="284" w:hanging="284"/>
        <w:jc w:val="both"/>
        <w:rPr>
          <w:b/>
          <w:sz w:val="22"/>
          <w:szCs w:val="22"/>
        </w:rPr>
      </w:pPr>
      <w:r w:rsidRPr="005C0A78">
        <w:rPr>
          <w:b/>
          <w:sz w:val="22"/>
          <w:szCs w:val="22"/>
        </w:rPr>
        <w:t>Van-e folyamatban olyan hagyatéki eljárás, amelyben az elhunyt örökösként érdekelt?*</w:t>
      </w:r>
    </w:p>
    <w:p w:rsidR="00C84E9E" w:rsidRPr="005C0A78" w:rsidRDefault="00C84E9E" w:rsidP="005C0A78">
      <w:pPr>
        <w:pStyle w:val="Listaszerbekezds"/>
        <w:tabs>
          <w:tab w:val="left" w:pos="8640"/>
        </w:tabs>
        <w:ind w:left="426"/>
        <w:jc w:val="both"/>
        <w:rPr>
          <w:b/>
          <w:sz w:val="22"/>
          <w:szCs w:val="22"/>
        </w:rPr>
      </w:pPr>
    </w:p>
    <w:p w:rsidR="00C84E9E" w:rsidRPr="005C0A78" w:rsidRDefault="00C84E9E" w:rsidP="005C0A78">
      <w:pPr>
        <w:tabs>
          <w:tab w:val="left" w:pos="8640"/>
        </w:tabs>
        <w:jc w:val="both"/>
        <w:rPr>
          <w:sz w:val="22"/>
          <w:szCs w:val="22"/>
        </w:rPr>
      </w:pPr>
      <w:r w:rsidRPr="005C0A78">
        <w:rPr>
          <w:sz w:val="22"/>
          <w:szCs w:val="22"/>
        </w:rPr>
        <w:t xml:space="preserve">Igen/Nem </w:t>
      </w:r>
    </w:p>
    <w:p w:rsidR="00C84E9E" w:rsidRPr="005C0A78" w:rsidRDefault="00C84E9E" w:rsidP="005C0A78">
      <w:pPr>
        <w:tabs>
          <w:tab w:val="left" w:pos="8640"/>
        </w:tabs>
        <w:jc w:val="both"/>
        <w:rPr>
          <w:sz w:val="22"/>
          <w:szCs w:val="22"/>
        </w:rPr>
      </w:pPr>
      <w:r w:rsidRPr="005C0A78">
        <w:rPr>
          <w:sz w:val="22"/>
          <w:szCs w:val="22"/>
        </w:rPr>
        <w:t>Amennyiben igen, kinek az elhalálozása kapcsán?</w:t>
      </w:r>
    </w:p>
    <w:p w:rsidR="00C84E9E" w:rsidRPr="005C0A78" w:rsidRDefault="00C84E9E" w:rsidP="005C0A78">
      <w:pPr>
        <w:tabs>
          <w:tab w:val="left" w:pos="8640"/>
        </w:tabs>
        <w:jc w:val="both"/>
        <w:rPr>
          <w:sz w:val="22"/>
          <w:szCs w:val="22"/>
        </w:rPr>
      </w:pPr>
      <w:r w:rsidRPr="005C0A78">
        <w:rPr>
          <w:sz w:val="22"/>
          <w:szCs w:val="22"/>
        </w:rPr>
        <w:t xml:space="preserve">Név, lakcím: </w:t>
      </w:r>
    </w:p>
    <w:p w:rsidR="00C84E9E" w:rsidRPr="005C0A78" w:rsidRDefault="00C84E9E" w:rsidP="005C0A78">
      <w:pPr>
        <w:tabs>
          <w:tab w:val="left" w:pos="8640"/>
        </w:tabs>
        <w:jc w:val="both"/>
        <w:rPr>
          <w:sz w:val="22"/>
          <w:szCs w:val="22"/>
        </w:rPr>
      </w:pPr>
      <w:r w:rsidRPr="005C0A78">
        <w:rPr>
          <w:sz w:val="22"/>
          <w:szCs w:val="22"/>
        </w:rPr>
        <w:t>Hol van folyamatban</w:t>
      </w:r>
      <w:r w:rsidR="00CA55AB">
        <w:rPr>
          <w:sz w:val="22"/>
          <w:szCs w:val="22"/>
        </w:rPr>
        <w:t xml:space="preserve">, </w:t>
      </w:r>
      <w:r w:rsidRPr="005C0A78">
        <w:rPr>
          <w:sz w:val="22"/>
          <w:szCs w:val="22"/>
        </w:rPr>
        <w:t xml:space="preserve">Eljáró közjegyző neve, elérhetősége: </w:t>
      </w:r>
    </w:p>
    <w:p w:rsidR="00C84E9E" w:rsidRPr="005C0A78" w:rsidRDefault="00C84E9E" w:rsidP="005C0A78">
      <w:pPr>
        <w:pStyle w:val="Listaszerbekezds"/>
        <w:numPr>
          <w:ilvl w:val="0"/>
          <w:numId w:val="4"/>
        </w:numPr>
        <w:jc w:val="both"/>
        <w:rPr>
          <w:b/>
          <w:sz w:val="22"/>
          <w:szCs w:val="22"/>
        </w:rPr>
      </w:pPr>
      <w:r w:rsidRPr="005C0A78">
        <w:rPr>
          <w:b/>
          <w:sz w:val="22"/>
          <w:szCs w:val="22"/>
        </w:rPr>
        <w:t>Hagyatéki terhekre vonatkozó adatok</w:t>
      </w:r>
    </w:p>
    <w:p w:rsidR="00C84E9E" w:rsidRPr="005C0A78" w:rsidRDefault="00C84E9E" w:rsidP="005C0A78">
      <w:pPr>
        <w:jc w:val="both"/>
        <w:rPr>
          <w:sz w:val="22"/>
          <w:szCs w:val="22"/>
        </w:rPr>
      </w:pPr>
      <w:r w:rsidRPr="005C0A78">
        <w:rPr>
          <w:sz w:val="22"/>
          <w:szCs w:val="22"/>
        </w:rPr>
        <w:t>(</w:t>
      </w:r>
      <w:proofErr w:type="spellStart"/>
      <w:r w:rsidRPr="005C0A78">
        <w:rPr>
          <w:sz w:val="22"/>
          <w:szCs w:val="22"/>
        </w:rPr>
        <w:t>pl</w:t>
      </w:r>
      <w:proofErr w:type="spellEnd"/>
      <w:r w:rsidRPr="005C0A78">
        <w:rPr>
          <w:sz w:val="22"/>
          <w:szCs w:val="22"/>
        </w:rPr>
        <w:t>: temetési költség)</w:t>
      </w:r>
    </w:p>
    <w:p w:rsidR="00C84E9E" w:rsidRPr="005C0A78" w:rsidRDefault="00C84E9E" w:rsidP="005C0A78">
      <w:pPr>
        <w:jc w:val="both"/>
        <w:rPr>
          <w:b/>
          <w:sz w:val="22"/>
          <w:szCs w:val="22"/>
          <w:u w:val="single"/>
        </w:rPr>
      </w:pPr>
    </w:p>
    <w:p w:rsidR="00C84E9E" w:rsidRPr="005C0A78" w:rsidRDefault="00C84E9E" w:rsidP="004F3964">
      <w:pPr>
        <w:rPr>
          <w:sz w:val="22"/>
          <w:szCs w:val="22"/>
        </w:rPr>
      </w:pPr>
      <w:r w:rsidRPr="005C0A78">
        <w:rPr>
          <w:sz w:val="22"/>
          <w:szCs w:val="22"/>
        </w:rPr>
        <w:t xml:space="preserve">Bejelentő neve: </w:t>
      </w:r>
    </w:p>
    <w:p w:rsidR="00C84E9E" w:rsidRPr="005C0A78" w:rsidRDefault="00C84E9E" w:rsidP="004F3964">
      <w:pPr>
        <w:rPr>
          <w:sz w:val="22"/>
          <w:szCs w:val="22"/>
        </w:rPr>
      </w:pPr>
      <w:r w:rsidRPr="005C0A78">
        <w:rPr>
          <w:sz w:val="22"/>
          <w:szCs w:val="22"/>
        </w:rPr>
        <w:t xml:space="preserve">Jogosult neve: </w:t>
      </w:r>
    </w:p>
    <w:p w:rsidR="00C84E9E" w:rsidRPr="005C0A78" w:rsidRDefault="00C84E9E" w:rsidP="004F3964">
      <w:pPr>
        <w:rPr>
          <w:sz w:val="22"/>
          <w:szCs w:val="22"/>
        </w:rPr>
      </w:pPr>
      <w:r w:rsidRPr="005C0A78">
        <w:rPr>
          <w:sz w:val="22"/>
          <w:szCs w:val="22"/>
        </w:rPr>
        <w:t xml:space="preserve">Jogosultság keletkezési ideje: </w:t>
      </w:r>
    </w:p>
    <w:p w:rsidR="00CA55AB" w:rsidRDefault="00C84E9E" w:rsidP="004F3964">
      <w:pPr>
        <w:rPr>
          <w:sz w:val="22"/>
          <w:szCs w:val="22"/>
        </w:rPr>
      </w:pPr>
      <w:r w:rsidRPr="005C0A78">
        <w:rPr>
          <w:sz w:val="22"/>
          <w:szCs w:val="22"/>
        </w:rPr>
        <w:t>Érték</w:t>
      </w:r>
      <w:proofErr w:type="gramStart"/>
      <w:r w:rsidRPr="005C0A78">
        <w:rPr>
          <w:sz w:val="22"/>
          <w:szCs w:val="22"/>
        </w:rPr>
        <w:t>: …</w:t>
      </w:r>
      <w:proofErr w:type="gramEnd"/>
      <w:r w:rsidRPr="005C0A78">
        <w:rPr>
          <w:sz w:val="22"/>
          <w:szCs w:val="22"/>
        </w:rPr>
        <w:t>………………………………,</w:t>
      </w:r>
      <w:proofErr w:type="spellStart"/>
      <w:r w:rsidRPr="005C0A78">
        <w:rPr>
          <w:sz w:val="22"/>
          <w:szCs w:val="22"/>
        </w:rPr>
        <w:t>-Ft</w:t>
      </w:r>
      <w:proofErr w:type="spellEnd"/>
      <w:r w:rsidRPr="005C0A78">
        <w:rPr>
          <w:sz w:val="22"/>
          <w:szCs w:val="22"/>
        </w:rPr>
        <w:tab/>
      </w:r>
      <w:r w:rsidRPr="005C0A78">
        <w:rPr>
          <w:sz w:val="22"/>
          <w:szCs w:val="22"/>
        </w:rPr>
        <w:tab/>
      </w:r>
    </w:p>
    <w:p w:rsidR="00C84E9E" w:rsidRPr="005C0A78" w:rsidRDefault="00C84E9E" w:rsidP="004F3964">
      <w:pPr>
        <w:rPr>
          <w:sz w:val="22"/>
          <w:szCs w:val="22"/>
        </w:rPr>
      </w:pPr>
      <w:r w:rsidRPr="005C0A78">
        <w:rPr>
          <w:sz w:val="22"/>
          <w:szCs w:val="22"/>
        </w:rPr>
        <w:t xml:space="preserve">Bizonyíték: </w:t>
      </w:r>
    </w:p>
    <w:p w:rsidR="00C84E9E" w:rsidRDefault="00C84E9E" w:rsidP="005C0A78">
      <w:pPr>
        <w:jc w:val="both"/>
        <w:rPr>
          <w:sz w:val="22"/>
          <w:szCs w:val="22"/>
        </w:rPr>
      </w:pPr>
    </w:p>
    <w:p w:rsidR="00E403E6" w:rsidRPr="005C0A78" w:rsidRDefault="00E403E6" w:rsidP="005C0A78">
      <w:pPr>
        <w:jc w:val="both"/>
        <w:rPr>
          <w:sz w:val="22"/>
          <w:szCs w:val="22"/>
        </w:rPr>
      </w:pPr>
    </w:p>
    <w:p w:rsidR="00C84E9E" w:rsidRPr="005C0A78" w:rsidRDefault="00C84E9E" w:rsidP="005C0A78">
      <w:pPr>
        <w:pStyle w:val="Listaszerbekezds"/>
        <w:numPr>
          <w:ilvl w:val="0"/>
          <w:numId w:val="4"/>
        </w:numPr>
        <w:tabs>
          <w:tab w:val="left" w:pos="8640"/>
        </w:tabs>
        <w:jc w:val="both"/>
        <w:rPr>
          <w:b/>
          <w:sz w:val="22"/>
          <w:szCs w:val="22"/>
        </w:rPr>
      </w:pPr>
      <w:r w:rsidRPr="005C0A78">
        <w:rPr>
          <w:b/>
          <w:sz w:val="22"/>
          <w:szCs w:val="22"/>
        </w:rPr>
        <w:t>Hagyatéki adósságokra vonatkozó adatok</w:t>
      </w:r>
    </w:p>
    <w:p w:rsidR="00C84E9E" w:rsidRPr="005C0A78" w:rsidRDefault="00C84E9E" w:rsidP="005C0A78">
      <w:pPr>
        <w:pStyle w:val="Listaszerbekezds"/>
        <w:tabs>
          <w:tab w:val="left" w:pos="8640"/>
        </w:tabs>
        <w:ind w:left="426"/>
        <w:jc w:val="both"/>
        <w:rPr>
          <w:sz w:val="22"/>
          <w:szCs w:val="22"/>
        </w:rPr>
      </w:pPr>
    </w:p>
    <w:p w:rsidR="00C84E9E" w:rsidRPr="005C0A78" w:rsidRDefault="00C84E9E" w:rsidP="005C0A78">
      <w:pPr>
        <w:tabs>
          <w:tab w:val="left" w:pos="8640"/>
        </w:tabs>
        <w:jc w:val="both"/>
        <w:rPr>
          <w:sz w:val="22"/>
          <w:szCs w:val="22"/>
        </w:rPr>
      </w:pPr>
      <w:r w:rsidRPr="005C0A78">
        <w:rPr>
          <w:sz w:val="22"/>
          <w:szCs w:val="22"/>
        </w:rPr>
        <w:t>(örökhagyó tartozásai: ingatlanon, gépjárművön lévő teher stb. amennyiben bármilyen kölcsön, hitel felvételére került sor és az még nem került kiegyenlítésre)</w:t>
      </w:r>
    </w:p>
    <w:p w:rsidR="00C84E9E" w:rsidRPr="005C0A78" w:rsidRDefault="00C84E9E" w:rsidP="005C0A78">
      <w:pPr>
        <w:jc w:val="both"/>
        <w:rPr>
          <w:sz w:val="22"/>
          <w:szCs w:val="22"/>
        </w:rPr>
      </w:pPr>
    </w:p>
    <w:p w:rsidR="00C84E9E" w:rsidRPr="005C0A78" w:rsidRDefault="00C84E9E" w:rsidP="005C0A78">
      <w:pPr>
        <w:tabs>
          <w:tab w:val="left" w:pos="8640"/>
        </w:tabs>
        <w:jc w:val="both"/>
        <w:rPr>
          <w:sz w:val="22"/>
          <w:szCs w:val="22"/>
        </w:rPr>
      </w:pPr>
      <w:r w:rsidRPr="005C0A78">
        <w:rPr>
          <w:sz w:val="22"/>
          <w:szCs w:val="22"/>
        </w:rPr>
        <w:t xml:space="preserve">Kötelezettség fajtája: </w:t>
      </w:r>
    </w:p>
    <w:p w:rsidR="00C84E9E" w:rsidRPr="005C0A78" w:rsidRDefault="00C84E9E" w:rsidP="005C0A78">
      <w:pPr>
        <w:tabs>
          <w:tab w:val="left" w:pos="8640"/>
        </w:tabs>
        <w:jc w:val="both"/>
        <w:rPr>
          <w:sz w:val="22"/>
          <w:szCs w:val="22"/>
        </w:rPr>
      </w:pPr>
      <w:r w:rsidRPr="005C0A78">
        <w:rPr>
          <w:sz w:val="22"/>
          <w:szCs w:val="22"/>
        </w:rPr>
        <w:t xml:space="preserve">Hitelező neve: (akinek az örökhagyó tartozott): </w:t>
      </w:r>
    </w:p>
    <w:p w:rsidR="00C84E9E" w:rsidRPr="005C0A78" w:rsidRDefault="00C84E9E" w:rsidP="005C0A78">
      <w:pPr>
        <w:jc w:val="both"/>
        <w:rPr>
          <w:sz w:val="22"/>
          <w:szCs w:val="22"/>
        </w:rPr>
      </w:pPr>
      <w:r w:rsidRPr="005C0A78">
        <w:rPr>
          <w:sz w:val="22"/>
          <w:szCs w:val="22"/>
        </w:rPr>
        <w:t>Érték</w:t>
      </w:r>
      <w:proofErr w:type="gramStart"/>
      <w:r w:rsidRPr="005C0A78">
        <w:rPr>
          <w:sz w:val="22"/>
          <w:szCs w:val="22"/>
        </w:rPr>
        <w:t>: …</w:t>
      </w:r>
      <w:proofErr w:type="gramEnd"/>
      <w:r w:rsidRPr="005C0A78">
        <w:rPr>
          <w:sz w:val="22"/>
          <w:szCs w:val="22"/>
        </w:rPr>
        <w:t>………………………………,</w:t>
      </w:r>
      <w:proofErr w:type="spellStart"/>
      <w:r w:rsidRPr="005C0A78">
        <w:rPr>
          <w:sz w:val="22"/>
          <w:szCs w:val="22"/>
        </w:rPr>
        <w:t>-Ft</w:t>
      </w:r>
      <w:proofErr w:type="spellEnd"/>
      <w:r w:rsidRPr="005C0A78">
        <w:rPr>
          <w:sz w:val="22"/>
          <w:szCs w:val="22"/>
        </w:rPr>
        <w:tab/>
      </w:r>
      <w:r w:rsidRPr="005C0A78">
        <w:rPr>
          <w:sz w:val="22"/>
          <w:szCs w:val="22"/>
        </w:rPr>
        <w:tab/>
        <w:t xml:space="preserve">Bizonyíték: </w:t>
      </w:r>
    </w:p>
    <w:p w:rsidR="00C84E9E" w:rsidRPr="005C0A78" w:rsidRDefault="00C84E9E" w:rsidP="005C0A78">
      <w:pPr>
        <w:tabs>
          <w:tab w:val="left" w:pos="8460"/>
        </w:tabs>
        <w:jc w:val="both"/>
        <w:rPr>
          <w:sz w:val="22"/>
          <w:szCs w:val="22"/>
        </w:rPr>
      </w:pPr>
      <w:r w:rsidRPr="005C0A78">
        <w:rPr>
          <w:sz w:val="22"/>
          <w:szCs w:val="22"/>
        </w:rPr>
        <w:t xml:space="preserve">Kötelezettség keletkezésének ideje: </w:t>
      </w:r>
    </w:p>
    <w:p w:rsidR="00C84E9E" w:rsidRPr="005C0A78" w:rsidRDefault="00C84E9E" w:rsidP="005C0A78">
      <w:pPr>
        <w:tabs>
          <w:tab w:val="left" w:pos="8460"/>
        </w:tabs>
        <w:jc w:val="both"/>
        <w:rPr>
          <w:sz w:val="22"/>
          <w:szCs w:val="22"/>
        </w:rPr>
      </w:pPr>
    </w:p>
    <w:p w:rsidR="00CA55AB" w:rsidRPr="005C0A78" w:rsidRDefault="00CA55AB" w:rsidP="00CA55AB">
      <w:pPr>
        <w:tabs>
          <w:tab w:val="left" w:pos="8640"/>
        </w:tabs>
        <w:jc w:val="both"/>
        <w:rPr>
          <w:sz w:val="22"/>
          <w:szCs w:val="22"/>
        </w:rPr>
      </w:pPr>
      <w:r w:rsidRPr="005C0A78">
        <w:rPr>
          <w:sz w:val="22"/>
          <w:szCs w:val="22"/>
        </w:rPr>
        <w:t xml:space="preserve">Kötelezettség fajtája: </w:t>
      </w:r>
    </w:p>
    <w:p w:rsidR="00CA55AB" w:rsidRPr="005C0A78" w:rsidRDefault="00CA55AB" w:rsidP="00CA55AB">
      <w:pPr>
        <w:tabs>
          <w:tab w:val="left" w:pos="8640"/>
        </w:tabs>
        <w:jc w:val="both"/>
        <w:rPr>
          <w:sz w:val="22"/>
          <w:szCs w:val="22"/>
        </w:rPr>
      </w:pPr>
      <w:r w:rsidRPr="005C0A78">
        <w:rPr>
          <w:sz w:val="22"/>
          <w:szCs w:val="22"/>
        </w:rPr>
        <w:t xml:space="preserve">Hitelező neve: (akinek az örökhagyó tartozott): </w:t>
      </w:r>
    </w:p>
    <w:p w:rsidR="00CA55AB" w:rsidRPr="005C0A78" w:rsidRDefault="00CA55AB" w:rsidP="00CA55AB">
      <w:pPr>
        <w:jc w:val="both"/>
        <w:rPr>
          <w:sz w:val="22"/>
          <w:szCs w:val="22"/>
        </w:rPr>
      </w:pPr>
      <w:r w:rsidRPr="005C0A78">
        <w:rPr>
          <w:sz w:val="22"/>
          <w:szCs w:val="22"/>
        </w:rPr>
        <w:t>Érték</w:t>
      </w:r>
      <w:proofErr w:type="gramStart"/>
      <w:r w:rsidRPr="005C0A78">
        <w:rPr>
          <w:sz w:val="22"/>
          <w:szCs w:val="22"/>
        </w:rPr>
        <w:t>: …</w:t>
      </w:r>
      <w:proofErr w:type="gramEnd"/>
      <w:r w:rsidRPr="005C0A78">
        <w:rPr>
          <w:sz w:val="22"/>
          <w:szCs w:val="22"/>
        </w:rPr>
        <w:t>………………………………,</w:t>
      </w:r>
      <w:proofErr w:type="spellStart"/>
      <w:r w:rsidRPr="005C0A78">
        <w:rPr>
          <w:sz w:val="22"/>
          <w:szCs w:val="22"/>
        </w:rPr>
        <w:t>-Ft</w:t>
      </w:r>
      <w:proofErr w:type="spellEnd"/>
      <w:r w:rsidRPr="005C0A78">
        <w:rPr>
          <w:sz w:val="22"/>
          <w:szCs w:val="22"/>
        </w:rPr>
        <w:tab/>
      </w:r>
      <w:r w:rsidRPr="005C0A78">
        <w:rPr>
          <w:sz w:val="22"/>
          <w:szCs w:val="22"/>
        </w:rPr>
        <w:tab/>
        <w:t xml:space="preserve">Bizonyíték: </w:t>
      </w:r>
    </w:p>
    <w:p w:rsidR="00CA55AB" w:rsidRPr="005C0A78" w:rsidRDefault="00CA55AB" w:rsidP="00CA55AB">
      <w:pPr>
        <w:tabs>
          <w:tab w:val="left" w:pos="8460"/>
        </w:tabs>
        <w:jc w:val="both"/>
        <w:rPr>
          <w:sz w:val="22"/>
          <w:szCs w:val="22"/>
        </w:rPr>
      </w:pPr>
      <w:r w:rsidRPr="005C0A78">
        <w:rPr>
          <w:sz w:val="22"/>
          <w:szCs w:val="22"/>
        </w:rPr>
        <w:t xml:space="preserve">Kötelezettség keletkezésének ideje: </w:t>
      </w:r>
    </w:p>
    <w:p w:rsidR="00C84E9E" w:rsidRDefault="00C84E9E" w:rsidP="005C0A78">
      <w:pPr>
        <w:tabs>
          <w:tab w:val="left" w:pos="8460"/>
        </w:tabs>
        <w:jc w:val="both"/>
        <w:rPr>
          <w:sz w:val="22"/>
          <w:szCs w:val="22"/>
        </w:rPr>
      </w:pPr>
    </w:p>
    <w:p w:rsidR="00CA55AB" w:rsidRPr="005C0A78" w:rsidRDefault="00CA55AB" w:rsidP="005C0A78">
      <w:pPr>
        <w:tabs>
          <w:tab w:val="left" w:pos="8460"/>
        </w:tabs>
        <w:jc w:val="both"/>
        <w:rPr>
          <w:sz w:val="22"/>
          <w:szCs w:val="22"/>
        </w:rPr>
      </w:pPr>
    </w:p>
    <w:p w:rsidR="00C84E9E" w:rsidRPr="005C0A78" w:rsidRDefault="00C84E9E" w:rsidP="005C0A78">
      <w:pPr>
        <w:pStyle w:val="Listaszerbekezds"/>
        <w:numPr>
          <w:ilvl w:val="0"/>
          <w:numId w:val="4"/>
        </w:numPr>
        <w:tabs>
          <w:tab w:val="left" w:pos="8460"/>
        </w:tabs>
        <w:jc w:val="both"/>
        <w:rPr>
          <w:b/>
          <w:sz w:val="22"/>
          <w:szCs w:val="22"/>
        </w:rPr>
      </w:pPr>
      <w:r w:rsidRPr="005C0A78">
        <w:rPr>
          <w:b/>
          <w:sz w:val="22"/>
          <w:szCs w:val="22"/>
        </w:rPr>
        <w:t>Biztosítási intézkedés</w:t>
      </w:r>
    </w:p>
    <w:p w:rsidR="00C84E9E" w:rsidRPr="005C0A78" w:rsidRDefault="00C84E9E" w:rsidP="005C0A78">
      <w:pPr>
        <w:tabs>
          <w:tab w:val="left" w:pos="8640"/>
        </w:tabs>
        <w:jc w:val="both"/>
        <w:rPr>
          <w:sz w:val="22"/>
          <w:szCs w:val="22"/>
        </w:rPr>
      </w:pPr>
      <w:r w:rsidRPr="005C0A78">
        <w:rPr>
          <w:sz w:val="22"/>
          <w:szCs w:val="22"/>
        </w:rPr>
        <w:t xml:space="preserve">Helyszíni leltározást kérnek-e: </w:t>
      </w:r>
    </w:p>
    <w:p w:rsidR="00C84E9E" w:rsidRPr="005C0A78" w:rsidRDefault="00C84E9E" w:rsidP="005C0A78">
      <w:pPr>
        <w:jc w:val="both"/>
        <w:rPr>
          <w:sz w:val="22"/>
          <w:szCs w:val="22"/>
        </w:rPr>
      </w:pPr>
      <w:r w:rsidRPr="005C0A78">
        <w:rPr>
          <w:sz w:val="22"/>
          <w:szCs w:val="22"/>
        </w:rPr>
        <w:t xml:space="preserve">Kérelmező neve/megnevezése: </w:t>
      </w:r>
    </w:p>
    <w:p w:rsidR="00C84E9E" w:rsidRPr="005C0A78" w:rsidRDefault="00C84E9E" w:rsidP="005C0A78">
      <w:pPr>
        <w:jc w:val="both"/>
        <w:rPr>
          <w:sz w:val="22"/>
          <w:szCs w:val="22"/>
        </w:rPr>
      </w:pPr>
      <w:r w:rsidRPr="005C0A78">
        <w:rPr>
          <w:sz w:val="22"/>
          <w:szCs w:val="22"/>
        </w:rPr>
        <w:t xml:space="preserve">Oka: </w:t>
      </w:r>
    </w:p>
    <w:p w:rsidR="00C84E9E" w:rsidRDefault="00C84E9E" w:rsidP="005C0A78">
      <w:pPr>
        <w:tabs>
          <w:tab w:val="right" w:leader="dot" w:pos="9072"/>
        </w:tabs>
        <w:jc w:val="both"/>
        <w:rPr>
          <w:sz w:val="22"/>
          <w:szCs w:val="22"/>
        </w:rPr>
      </w:pPr>
    </w:p>
    <w:p w:rsidR="00E403E6" w:rsidRPr="005C0A78" w:rsidRDefault="00E403E6" w:rsidP="005C0A78">
      <w:pPr>
        <w:tabs>
          <w:tab w:val="right" w:leader="dot" w:pos="9072"/>
        </w:tabs>
        <w:jc w:val="both"/>
        <w:rPr>
          <w:sz w:val="22"/>
          <w:szCs w:val="22"/>
        </w:rPr>
      </w:pPr>
    </w:p>
    <w:p w:rsidR="00C84E9E" w:rsidRPr="005C0A78" w:rsidRDefault="00C84E9E" w:rsidP="005C0A78">
      <w:pPr>
        <w:pStyle w:val="Listaszerbekezds"/>
        <w:numPr>
          <w:ilvl w:val="0"/>
          <w:numId w:val="4"/>
        </w:numPr>
        <w:jc w:val="both"/>
        <w:rPr>
          <w:sz w:val="22"/>
          <w:szCs w:val="22"/>
        </w:rPr>
      </w:pPr>
      <w:r w:rsidRPr="005C0A78">
        <w:rPr>
          <w:b/>
          <w:sz w:val="22"/>
          <w:szCs w:val="22"/>
        </w:rPr>
        <w:t>A hagyatékra vonatkozó egyéb bejelentés:</w:t>
      </w:r>
    </w:p>
    <w:p w:rsidR="00C84E9E" w:rsidRPr="005C0A78" w:rsidRDefault="00C84E9E" w:rsidP="005C0A78">
      <w:pPr>
        <w:pStyle w:val="Listaszerbekezds"/>
        <w:ind w:left="426"/>
        <w:jc w:val="both"/>
        <w:rPr>
          <w:sz w:val="22"/>
          <w:szCs w:val="22"/>
        </w:rPr>
      </w:pPr>
    </w:p>
    <w:p w:rsidR="00C84E9E" w:rsidRDefault="00C84E9E" w:rsidP="00CA55AB">
      <w:pPr>
        <w:jc w:val="both"/>
        <w:rPr>
          <w:sz w:val="22"/>
          <w:szCs w:val="22"/>
        </w:rPr>
      </w:pPr>
      <w:r w:rsidRPr="005C0A78">
        <w:rPr>
          <w:sz w:val="22"/>
          <w:szCs w:val="22"/>
        </w:rPr>
        <w:t>(pl. valamely vagyontárgy hagyatékba tartozása nem egyértelmű/valamely örökös vitatja – ki és milyen jogcímen</w:t>
      </w:r>
      <w:proofErr w:type="gramStart"/>
      <w:r w:rsidRPr="005C0A78">
        <w:rPr>
          <w:sz w:val="22"/>
          <w:szCs w:val="22"/>
        </w:rPr>
        <w:t>?,</w:t>
      </w:r>
      <w:proofErr w:type="gramEnd"/>
      <w:r w:rsidRPr="005C0A78">
        <w:rPr>
          <w:sz w:val="22"/>
          <w:szCs w:val="22"/>
        </w:rPr>
        <w:t xml:space="preserve"> házastársi/élettársi közös szerzeményi igény bejelentése) ………………………………………..…………………………………………………………………</w:t>
      </w:r>
    </w:p>
    <w:p w:rsidR="00CA55AB" w:rsidRDefault="00CA55AB" w:rsidP="00CA55AB">
      <w:pPr>
        <w:jc w:val="both"/>
        <w:rPr>
          <w:sz w:val="22"/>
          <w:szCs w:val="22"/>
        </w:rPr>
      </w:pPr>
      <w:r w:rsidRPr="005C0A78">
        <w:rPr>
          <w:sz w:val="22"/>
          <w:szCs w:val="22"/>
        </w:rPr>
        <w:t>………………………………………..…………………………………………………………………</w:t>
      </w:r>
    </w:p>
    <w:p w:rsidR="00CA55AB" w:rsidRDefault="00CA55AB" w:rsidP="00CA55AB">
      <w:pPr>
        <w:jc w:val="both"/>
        <w:rPr>
          <w:sz w:val="22"/>
          <w:szCs w:val="22"/>
        </w:rPr>
      </w:pPr>
      <w:r w:rsidRPr="005C0A78">
        <w:rPr>
          <w:sz w:val="22"/>
          <w:szCs w:val="22"/>
        </w:rPr>
        <w:t>………………………………………..…………………………………………………………………</w:t>
      </w:r>
    </w:p>
    <w:p w:rsidR="00CA55AB" w:rsidRDefault="00CA55AB" w:rsidP="00CA55AB">
      <w:pPr>
        <w:jc w:val="both"/>
        <w:rPr>
          <w:sz w:val="22"/>
          <w:szCs w:val="22"/>
        </w:rPr>
      </w:pPr>
      <w:r w:rsidRPr="005C0A78">
        <w:rPr>
          <w:sz w:val="22"/>
          <w:szCs w:val="22"/>
        </w:rPr>
        <w:t>………………………………………..…………………………………………………………………</w:t>
      </w:r>
    </w:p>
    <w:p w:rsidR="00CA55AB" w:rsidRDefault="00CA55AB" w:rsidP="00CA55AB">
      <w:pPr>
        <w:jc w:val="both"/>
        <w:rPr>
          <w:sz w:val="22"/>
          <w:szCs w:val="22"/>
        </w:rPr>
      </w:pPr>
    </w:p>
    <w:p w:rsidR="00CA55AB" w:rsidRPr="005C0A78" w:rsidRDefault="00CA55AB" w:rsidP="005C0A78">
      <w:pPr>
        <w:tabs>
          <w:tab w:val="left" w:pos="8640"/>
        </w:tabs>
        <w:jc w:val="both"/>
        <w:rPr>
          <w:sz w:val="20"/>
          <w:szCs w:val="20"/>
        </w:rPr>
      </w:pPr>
    </w:p>
    <w:p w:rsidR="00C84E9E" w:rsidRPr="005C0A78" w:rsidRDefault="00C84E9E" w:rsidP="005C0A78">
      <w:pPr>
        <w:tabs>
          <w:tab w:val="left" w:pos="8640"/>
        </w:tabs>
        <w:jc w:val="both"/>
        <w:rPr>
          <w:sz w:val="20"/>
          <w:szCs w:val="20"/>
        </w:rPr>
      </w:pPr>
      <w:r w:rsidRPr="005C0A78">
        <w:rPr>
          <w:sz w:val="20"/>
          <w:szCs w:val="20"/>
        </w:rPr>
        <w:t>Azzal a figyelmeztetéssel, hogy büntetőjogi felelőssége tudatában kijelenti, hogy a közölt adatok a valóságnak megfelelnek, és az örökhagyónak a felsoroltakon kívül más örököse és más vagyontárgya a tudomása szerint nincs.</w:t>
      </w:r>
    </w:p>
    <w:p w:rsidR="00C84E9E" w:rsidRPr="005C0A78" w:rsidRDefault="00C84E9E" w:rsidP="005C0A78">
      <w:pPr>
        <w:tabs>
          <w:tab w:val="left" w:pos="8640"/>
        </w:tabs>
        <w:jc w:val="both"/>
        <w:rPr>
          <w:sz w:val="20"/>
          <w:szCs w:val="20"/>
        </w:rPr>
      </w:pPr>
    </w:p>
    <w:p w:rsidR="00C84E9E" w:rsidRPr="005C0A78" w:rsidRDefault="00C84E9E" w:rsidP="005C0A78">
      <w:pPr>
        <w:tabs>
          <w:tab w:val="left" w:pos="8640"/>
        </w:tabs>
        <w:jc w:val="both"/>
        <w:rPr>
          <w:sz w:val="20"/>
          <w:szCs w:val="20"/>
        </w:rPr>
      </w:pPr>
      <w:r w:rsidRPr="005C0A78">
        <w:rPr>
          <w:sz w:val="20"/>
          <w:szCs w:val="20"/>
        </w:rPr>
        <w:t xml:space="preserve">A </w:t>
      </w:r>
      <w:r w:rsidRPr="005C0A78">
        <w:rPr>
          <w:bCs/>
          <w:sz w:val="20"/>
          <w:szCs w:val="20"/>
        </w:rPr>
        <w:t>2010. évi XXXVIII. a hagyatéki eljárásról szóló törvény 17. § (1) bekezdése alapján</w:t>
      </w:r>
      <w:r w:rsidRPr="005C0A78">
        <w:rPr>
          <w:sz w:val="20"/>
          <w:szCs w:val="20"/>
        </w:rPr>
        <w:t xml:space="preserve"> tudomásul veszem, hogy az öröklésben érintett </w:t>
      </w:r>
      <w:proofErr w:type="gramStart"/>
      <w:r w:rsidRPr="005C0A78">
        <w:rPr>
          <w:sz w:val="20"/>
          <w:szCs w:val="20"/>
        </w:rPr>
        <w:t>ingatlan(</w:t>
      </w:r>
      <w:proofErr w:type="gramEnd"/>
      <w:r w:rsidRPr="005C0A78">
        <w:rPr>
          <w:sz w:val="20"/>
          <w:szCs w:val="20"/>
        </w:rPr>
        <w:t>ok) értékelése érdekében az öröklésre jogosultak, telefonos elérhetőségét és lakcímét az illetékes adóhatóság(ok) részére megadják, erről a tényről örököstársaimat is tájékoztatom.</w:t>
      </w:r>
    </w:p>
    <w:p w:rsidR="00C84E9E" w:rsidRPr="005C0A78" w:rsidRDefault="00C84E9E" w:rsidP="005C0A78">
      <w:pPr>
        <w:pStyle w:val="Standarduser"/>
        <w:spacing w:after="0" w:line="240" w:lineRule="auto"/>
        <w:jc w:val="both"/>
        <w:rPr>
          <w:rFonts w:ascii="Times New Roman" w:hAnsi="Times New Roman" w:cs="Times New Roman"/>
          <w:sz w:val="20"/>
          <w:szCs w:val="20"/>
        </w:rPr>
      </w:pPr>
      <w:r w:rsidRPr="005C0A78">
        <w:rPr>
          <w:rFonts w:ascii="Times New Roman" w:hAnsi="Times New Roman" w:cs="Times New Roman"/>
          <w:sz w:val="20"/>
          <w:szCs w:val="20"/>
        </w:rPr>
        <w:t>Amennyiben</w:t>
      </w:r>
      <w:r w:rsidRPr="005C0A78">
        <w:rPr>
          <w:rFonts w:ascii="Times New Roman" w:eastAsia="Calibri" w:hAnsi="Times New Roman" w:cs="Times New Roman"/>
          <w:sz w:val="20"/>
          <w:szCs w:val="20"/>
        </w:rPr>
        <w:t xml:space="preserve"> Ön </w:t>
      </w:r>
      <w:r w:rsidRPr="005C0A78">
        <w:rPr>
          <w:rFonts w:ascii="Times New Roman" w:hAnsi="Times New Roman" w:cs="Times New Roman"/>
          <w:sz w:val="20"/>
          <w:szCs w:val="20"/>
        </w:rPr>
        <w:t>e</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nyilatkozatban</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saját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személyes</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adatairól</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már</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nyilatkozott,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az</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alábbiakban</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nem</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szükséges</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azokat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ismételten</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megadni,</w:t>
      </w:r>
      <w:r w:rsidRPr="005C0A78">
        <w:rPr>
          <w:rFonts w:ascii="Times New Roman" w:eastAsia="Calibri" w:hAnsi="Times New Roman" w:cs="Times New Roman"/>
          <w:sz w:val="20"/>
          <w:szCs w:val="20"/>
        </w:rPr>
        <w:t xml:space="preserve"> </w:t>
      </w:r>
      <w:r w:rsidRPr="005C0A78">
        <w:rPr>
          <w:rFonts w:ascii="Times New Roman" w:hAnsi="Times New Roman" w:cs="Times New Roman"/>
          <w:b/>
          <w:bCs/>
          <w:sz w:val="20"/>
          <w:szCs w:val="20"/>
        </w:rPr>
        <w:t>ugyanakkor</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elengedhetetlen</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és</w:t>
      </w:r>
      <w:r w:rsidRPr="005C0A78">
        <w:rPr>
          <w:rFonts w:ascii="Times New Roman" w:eastAsia="Calibri" w:hAnsi="Times New Roman" w:cs="Times New Roman"/>
          <w:sz w:val="20"/>
          <w:szCs w:val="20"/>
        </w:rPr>
        <w:t xml:space="preserve"> </w:t>
      </w:r>
      <w:r w:rsidRPr="005C0A78">
        <w:rPr>
          <w:rFonts w:ascii="Times New Roman" w:hAnsi="Times New Roman" w:cs="Times New Roman"/>
          <w:b/>
          <w:bCs/>
          <w:sz w:val="20"/>
          <w:szCs w:val="20"/>
        </w:rPr>
        <w:t>fontos,</w:t>
      </w:r>
      <w:r w:rsidRPr="005C0A78">
        <w:rPr>
          <w:rFonts w:ascii="Times New Roman" w:eastAsia="Calibri" w:hAnsi="Times New Roman" w:cs="Times New Roman"/>
          <w:b/>
          <w:bCs/>
          <w:sz w:val="20"/>
          <w:szCs w:val="20"/>
        </w:rPr>
        <w:t xml:space="preserve"> </w:t>
      </w:r>
      <w:r w:rsidRPr="005C0A78">
        <w:rPr>
          <w:rFonts w:ascii="Times New Roman" w:hAnsi="Times New Roman" w:cs="Times New Roman"/>
          <w:b/>
          <w:bCs/>
          <w:sz w:val="20"/>
          <w:szCs w:val="20"/>
        </w:rPr>
        <w:t>hogy</w:t>
      </w:r>
      <w:r w:rsidRPr="005C0A78">
        <w:rPr>
          <w:rFonts w:ascii="Times New Roman" w:eastAsia="Calibri" w:hAnsi="Times New Roman" w:cs="Times New Roman"/>
          <w:b/>
          <w:bCs/>
          <w:sz w:val="20"/>
          <w:szCs w:val="20"/>
        </w:rPr>
        <w:t xml:space="preserve"> </w:t>
      </w:r>
      <w:r w:rsidRPr="005C0A78">
        <w:rPr>
          <w:rFonts w:ascii="Times New Roman" w:hAnsi="Times New Roman" w:cs="Times New Roman"/>
          <w:b/>
          <w:bCs/>
          <w:sz w:val="20"/>
          <w:szCs w:val="20"/>
        </w:rPr>
        <w:t>aláírja</w:t>
      </w:r>
      <w:r w:rsidRPr="005C0A78">
        <w:rPr>
          <w:rFonts w:ascii="Times New Roman" w:eastAsia="Calibri" w:hAnsi="Times New Roman" w:cs="Times New Roman"/>
          <w:b/>
          <w:bCs/>
          <w:sz w:val="20"/>
          <w:szCs w:val="20"/>
        </w:rPr>
        <w:t xml:space="preserve"> </w:t>
      </w:r>
      <w:r w:rsidRPr="005C0A78">
        <w:rPr>
          <w:rFonts w:ascii="Times New Roman" w:hAnsi="Times New Roman" w:cs="Times New Roman"/>
          <w:b/>
          <w:bCs/>
          <w:sz w:val="20"/>
          <w:szCs w:val="20"/>
        </w:rPr>
        <w:t>a</w:t>
      </w:r>
      <w:r w:rsidRPr="005C0A78">
        <w:rPr>
          <w:rFonts w:ascii="Times New Roman" w:eastAsia="Calibri" w:hAnsi="Times New Roman" w:cs="Times New Roman"/>
          <w:b/>
          <w:bCs/>
          <w:sz w:val="20"/>
          <w:szCs w:val="20"/>
        </w:rPr>
        <w:t xml:space="preserve"> </w:t>
      </w:r>
      <w:r w:rsidRPr="005C0A78">
        <w:rPr>
          <w:rFonts w:ascii="Times New Roman" w:hAnsi="Times New Roman" w:cs="Times New Roman"/>
          <w:b/>
          <w:bCs/>
          <w:sz w:val="20"/>
          <w:szCs w:val="20"/>
        </w:rPr>
        <w:t>nyilatkozatot,</w:t>
      </w:r>
      <w:r w:rsidRPr="005C0A78">
        <w:rPr>
          <w:rFonts w:ascii="Times New Roman" w:eastAsia="Calibri" w:hAnsi="Times New Roman" w:cs="Times New Roman"/>
          <w:b/>
          <w:bCs/>
          <w:sz w:val="20"/>
          <w:szCs w:val="20"/>
        </w:rPr>
        <w:t xml:space="preserve"> </w:t>
      </w:r>
      <w:r w:rsidRPr="005C0A78">
        <w:rPr>
          <w:rFonts w:ascii="Times New Roman" w:hAnsi="Times New Roman" w:cs="Times New Roman"/>
          <w:sz w:val="20"/>
          <w:szCs w:val="20"/>
        </w:rPr>
        <w:t>és</w:t>
      </w:r>
      <w:r w:rsidRPr="005C0A78">
        <w:rPr>
          <w:rFonts w:ascii="Times New Roman" w:eastAsia="Calibri" w:hAnsi="Times New Roman" w:cs="Times New Roman"/>
          <w:sz w:val="20"/>
          <w:szCs w:val="20"/>
        </w:rPr>
        <w:t xml:space="preserve"> </w:t>
      </w:r>
      <w:r w:rsidRPr="005C0A78">
        <w:rPr>
          <w:rFonts w:ascii="Times New Roman" w:hAnsi="Times New Roman" w:cs="Times New Roman"/>
          <w:b/>
          <w:bCs/>
          <w:sz w:val="20"/>
          <w:szCs w:val="20"/>
        </w:rPr>
        <w:t>nevét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nyomtatott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betűkkel,</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olvashatóan</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is</w:t>
      </w:r>
      <w:r w:rsidRPr="005C0A78">
        <w:rPr>
          <w:rFonts w:ascii="Times New Roman" w:eastAsia="Calibri" w:hAnsi="Times New Roman" w:cs="Times New Roman"/>
          <w:sz w:val="20"/>
          <w:szCs w:val="20"/>
        </w:rPr>
        <w:t xml:space="preserve"> </w:t>
      </w:r>
      <w:r w:rsidRPr="005C0A78">
        <w:rPr>
          <w:rFonts w:ascii="Times New Roman" w:hAnsi="Times New Roman" w:cs="Times New Roman"/>
          <w:b/>
          <w:bCs/>
          <w:sz w:val="20"/>
          <w:szCs w:val="20"/>
        </w:rPr>
        <w:t>feltüntesse</w:t>
      </w:r>
      <w:r w:rsidRPr="005C0A78">
        <w:rPr>
          <w:rFonts w:ascii="Times New Roman" w:hAnsi="Times New Roman" w:cs="Times New Roman"/>
          <w:sz w:val="20"/>
          <w:szCs w:val="20"/>
        </w:rPr>
        <w: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továbbá</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tartalmaznia</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kell</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nyilatkozatnak</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a</w:t>
      </w:r>
      <w:r w:rsidRPr="005C0A78">
        <w:rPr>
          <w:rFonts w:ascii="Times New Roman" w:eastAsia="Calibri" w:hAnsi="Times New Roman" w:cs="Times New Roman"/>
          <w:sz w:val="20"/>
          <w:szCs w:val="20"/>
        </w:rPr>
        <w:t xml:space="preserve"> </w:t>
      </w:r>
      <w:r w:rsidRPr="005C0A78">
        <w:rPr>
          <w:rStyle w:val="Kiemels"/>
          <w:rFonts w:ascii="Times New Roman" w:hAnsi="Times New Roman" w:cs="Times New Roman"/>
          <w:b/>
          <w:bCs/>
          <w:sz w:val="20"/>
          <w:szCs w:val="20"/>
        </w:rPr>
        <w:t>keltezés</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helyét</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és</w:t>
      </w:r>
      <w:r w:rsidRPr="005C0A78">
        <w:rPr>
          <w:rFonts w:ascii="Times New Roman" w:eastAsia="Calibri" w:hAnsi="Times New Roman" w:cs="Times New Roman"/>
          <w:sz w:val="20"/>
          <w:szCs w:val="20"/>
        </w:rPr>
        <w:t xml:space="preserve"> </w:t>
      </w:r>
      <w:r w:rsidRPr="005C0A78">
        <w:rPr>
          <w:rFonts w:ascii="Times New Roman" w:hAnsi="Times New Roman" w:cs="Times New Roman"/>
          <w:sz w:val="20"/>
          <w:szCs w:val="20"/>
        </w:rPr>
        <w:t>idejét.</w:t>
      </w:r>
    </w:p>
    <w:p w:rsidR="00C84E9E" w:rsidRDefault="00C84E9E" w:rsidP="005C0A78">
      <w:pPr>
        <w:tabs>
          <w:tab w:val="right" w:leader="dot" w:pos="9072"/>
        </w:tabs>
        <w:jc w:val="both"/>
        <w:rPr>
          <w:sz w:val="22"/>
          <w:szCs w:val="22"/>
        </w:rPr>
      </w:pPr>
    </w:p>
    <w:p w:rsidR="00DE5F7A" w:rsidRPr="005C0A78" w:rsidRDefault="00DE5F7A" w:rsidP="00DE5F7A">
      <w:pPr>
        <w:jc w:val="both"/>
        <w:rPr>
          <w:b/>
          <w:sz w:val="18"/>
          <w:szCs w:val="18"/>
        </w:rPr>
      </w:pPr>
      <w:r w:rsidRPr="005C0A78">
        <w:rPr>
          <w:b/>
          <w:sz w:val="18"/>
          <w:szCs w:val="18"/>
        </w:rPr>
        <w:t>Megjegyzés:</w:t>
      </w:r>
    </w:p>
    <w:p w:rsidR="00DE5F7A" w:rsidRPr="005C0A78" w:rsidRDefault="00DE5F7A" w:rsidP="00DE5F7A">
      <w:pPr>
        <w:jc w:val="both"/>
        <w:rPr>
          <w:b/>
          <w:sz w:val="18"/>
          <w:szCs w:val="18"/>
        </w:rPr>
      </w:pPr>
      <w:proofErr w:type="gramStart"/>
      <w:r w:rsidRPr="005C0A78">
        <w:rPr>
          <w:sz w:val="18"/>
          <w:szCs w:val="18"/>
        </w:rPr>
        <w:t>a</w:t>
      </w:r>
      <w:proofErr w:type="gramEnd"/>
      <w:r w:rsidRPr="005C0A78">
        <w:rPr>
          <w:sz w:val="18"/>
          <w:szCs w:val="18"/>
        </w:rPr>
        <w:t>*</w:t>
      </w:r>
      <w:proofErr w:type="spellStart"/>
      <w:r w:rsidRPr="005C0A78">
        <w:rPr>
          <w:sz w:val="18"/>
          <w:szCs w:val="18"/>
        </w:rPr>
        <w:t>-gal</w:t>
      </w:r>
      <w:proofErr w:type="spellEnd"/>
      <w:r w:rsidRPr="005C0A78">
        <w:rPr>
          <w:sz w:val="18"/>
          <w:szCs w:val="18"/>
        </w:rPr>
        <w:t xml:space="preserve"> jelölt részeken a megfelelőt</w:t>
      </w:r>
      <w:r w:rsidRPr="005C0A78">
        <w:rPr>
          <w:b/>
          <w:sz w:val="18"/>
          <w:szCs w:val="18"/>
        </w:rPr>
        <w:t xml:space="preserve"> kérjük aláhúzni. </w:t>
      </w:r>
    </w:p>
    <w:p w:rsidR="00DE5F7A" w:rsidRPr="005C0A78" w:rsidRDefault="00DE5F7A" w:rsidP="00DE5F7A">
      <w:pPr>
        <w:jc w:val="both"/>
        <w:rPr>
          <w:sz w:val="18"/>
          <w:szCs w:val="18"/>
        </w:rPr>
      </w:pPr>
      <w:proofErr w:type="gramStart"/>
      <w:r w:rsidRPr="005C0A78">
        <w:rPr>
          <w:sz w:val="18"/>
          <w:szCs w:val="18"/>
        </w:rPr>
        <w:t>a</w:t>
      </w:r>
      <w:proofErr w:type="gramEnd"/>
      <w:r w:rsidRPr="005C0A78">
        <w:rPr>
          <w:sz w:val="18"/>
          <w:szCs w:val="18"/>
        </w:rPr>
        <w:t>**</w:t>
      </w:r>
      <w:proofErr w:type="spellStart"/>
      <w:r w:rsidRPr="005C0A78">
        <w:rPr>
          <w:sz w:val="18"/>
          <w:szCs w:val="18"/>
        </w:rPr>
        <w:t>-gal</w:t>
      </w:r>
      <w:proofErr w:type="spellEnd"/>
      <w:r w:rsidRPr="005C0A78">
        <w:rPr>
          <w:sz w:val="18"/>
          <w:szCs w:val="18"/>
        </w:rPr>
        <w:t xml:space="preserve"> jelölt felsorolást, amennyiben nem elegendő a hely</w:t>
      </w:r>
      <w:r w:rsidRPr="005C0A78">
        <w:rPr>
          <w:b/>
          <w:sz w:val="18"/>
          <w:szCs w:val="18"/>
        </w:rPr>
        <w:t xml:space="preserve"> külön lapon kérjük folytatni.</w:t>
      </w:r>
      <w:r w:rsidRPr="005C0A78">
        <w:rPr>
          <w:sz w:val="18"/>
          <w:szCs w:val="18"/>
        </w:rPr>
        <w:t xml:space="preserve"> </w:t>
      </w:r>
    </w:p>
    <w:p w:rsidR="00DE5F7A" w:rsidRPr="002C66E5" w:rsidRDefault="00DE5F7A" w:rsidP="00DE5F7A">
      <w:pPr>
        <w:rPr>
          <w:rFonts w:ascii="Georgia" w:hAnsi="Georgia"/>
          <w:sz w:val="18"/>
          <w:szCs w:val="18"/>
        </w:rPr>
      </w:pPr>
      <w:r>
        <w:rPr>
          <w:rFonts w:ascii="Georgia" w:hAnsi="Georgia"/>
          <w:sz w:val="18"/>
          <w:szCs w:val="18"/>
        </w:rPr>
        <w:br w:type="page"/>
      </w:r>
    </w:p>
    <w:p w:rsidR="00DE5F7A" w:rsidRPr="005C0A78" w:rsidRDefault="00DE5F7A" w:rsidP="005C0A78">
      <w:pPr>
        <w:tabs>
          <w:tab w:val="right" w:leader="dot" w:pos="9072"/>
        </w:tabs>
        <w:jc w:val="both"/>
        <w:rPr>
          <w:sz w:val="22"/>
          <w:szCs w:val="22"/>
        </w:rPr>
      </w:pPr>
    </w:p>
    <w:p w:rsidR="00DE5F7A" w:rsidRDefault="00DE5F7A">
      <w:pPr>
        <w:rPr>
          <w:rFonts w:eastAsia="DejaVu Sans"/>
          <w:b/>
          <w:kern w:val="3"/>
          <w:sz w:val="20"/>
          <w:szCs w:val="20"/>
          <w:lang w:eastAsia="zh-CN"/>
        </w:rPr>
      </w:pPr>
    </w:p>
    <w:p w:rsidR="00A13B56" w:rsidRPr="005C0A78" w:rsidRDefault="00A13B56" w:rsidP="005C0A78">
      <w:pPr>
        <w:pStyle w:val="Standarduser"/>
        <w:spacing w:after="0" w:line="240" w:lineRule="auto"/>
        <w:jc w:val="both"/>
        <w:rPr>
          <w:rFonts w:ascii="Times New Roman" w:hAnsi="Times New Roman" w:cs="Times New Roman"/>
          <w:b/>
          <w:sz w:val="20"/>
          <w:szCs w:val="20"/>
        </w:rPr>
      </w:pPr>
      <w:r w:rsidRPr="005C0A78">
        <w:rPr>
          <w:rFonts w:ascii="Times New Roman" w:hAnsi="Times New Roman" w:cs="Times New Roman"/>
          <w:b/>
          <w:sz w:val="20"/>
          <w:szCs w:val="20"/>
        </w:rPr>
        <w:t>Nyilatkozó adatai:</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1"/>
      </w:tblGrid>
      <w:tr w:rsidR="00DE5F7A" w:rsidRPr="005C0A78" w:rsidTr="00DE5F7A">
        <w:trPr>
          <w:trHeight w:val="781"/>
        </w:trPr>
        <w:tc>
          <w:tcPr>
            <w:tcW w:w="5331" w:type="dxa"/>
          </w:tcPr>
          <w:p w:rsidR="00DE5F7A" w:rsidRPr="005C0A78" w:rsidRDefault="00DE5F7A" w:rsidP="005C0A78">
            <w:pPr>
              <w:pStyle w:val="Standarduser"/>
              <w:spacing w:after="0" w:line="240" w:lineRule="auto"/>
              <w:jc w:val="center"/>
              <w:rPr>
                <w:rFonts w:ascii="Times New Roman" w:hAnsi="Times New Roman" w:cs="Times New Roman"/>
                <w:sz w:val="28"/>
                <w:szCs w:val="28"/>
              </w:rPr>
            </w:pPr>
          </w:p>
          <w:p w:rsidR="00DE5F7A" w:rsidRPr="005C0A78" w:rsidRDefault="00DE5F7A" w:rsidP="005C0A78">
            <w:pPr>
              <w:pStyle w:val="Standarduser"/>
              <w:spacing w:after="0" w:line="240" w:lineRule="auto"/>
              <w:jc w:val="center"/>
              <w:rPr>
                <w:rFonts w:ascii="Times New Roman" w:hAnsi="Times New Roman" w:cs="Times New Roman"/>
              </w:rPr>
            </w:pPr>
            <w:r w:rsidRPr="005C0A78">
              <w:rPr>
                <w:rFonts w:ascii="Times New Roman" w:hAnsi="Times New Roman" w:cs="Times New Roman"/>
              </w:rPr>
              <w:t>…………………………………………………………….</w:t>
            </w:r>
          </w:p>
          <w:p w:rsidR="00DE5F7A" w:rsidRPr="005C0A78" w:rsidRDefault="00DE5F7A" w:rsidP="005C0A78">
            <w:pPr>
              <w:pStyle w:val="Standarduser"/>
              <w:spacing w:after="0" w:line="240" w:lineRule="auto"/>
              <w:jc w:val="center"/>
              <w:rPr>
                <w:rFonts w:ascii="Times New Roman" w:hAnsi="Times New Roman" w:cs="Times New Roman"/>
                <w:sz w:val="20"/>
                <w:szCs w:val="20"/>
              </w:rPr>
            </w:pPr>
            <w:r w:rsidRPr="005C0A78">
              <w:rPr>
                <w:rFonts w:ascii="Times New Roman" w:hAnsi="Times New Roman" w:cs="Times New Roman"/>
                <w:sz w:val="20"/>
                <w:szCs w:val="20"/>
              </w:rPr>
              <w:t>nyilatkozó aláírása</w:t>
            </w:r>
          </w:p>
        </w:tc>
      </w:tr>
      <w:tr w:rsidR="00DE5F7A" w:rsidRPr="005C0A78" w:rsidTr="00DE5F7A">
        <w:trPr>
          <w:trHeight w:val="780"/>
        </w:trPr>
        <w:tc>
          <w:tcPr>
            <w:tcW w:w="5331" w:type="dxa"/>
          </w:tcPr>
          <w:p w:rsidR="00DE5F7A" w:rsidRPr="005C0A78" w:rsidRDefault="00DE5F7A" w:rsidP="005C0A78">
            <w:pPr>
              <w:pStyle w:val="Standarduser"/>
              <w:spacing w:after="0" w:line="240" w:lineRule="auto"/>
              <w:jc w:val="center"/>
              <w:rPr>
                <w:rFonts w:ascii="Times New Roman" w:hAnsi="Times New Roman" w:cs="Times New Roman"/>
                <w:sz w:val="28"/>
                <w:szCs w:val="28"/>
              </w:rPr>
            </w:pPr>
          </w:p>
          <w:p w:rsidR="00DE5F7A" w:rsidRPr="005C0A78" w:rsidRDefault="00DE5F7A" w:rsidP="005C0A78">
            <w:pPr>
              <w:pStyle w:val="Standarduser"/>
              <w:spacing w:after="0" w:line="240" w:lineRule="auto"/>
              <w:jc w:val="center"/>
              <w:rPr>
                <w:rFonts w:ascii="Times New Roman" w:hAnsi="Times New Roman" w:cs="Times New Roman"/>
              </w:rPr>
            </w:pPr>
            <w:r w:rsidRPr="005C0A78">
              <w:rPr>
                <w:rFonts w:ascii="Times New Roman" w:hAnsi="Times New Roman" w:cs="Times New Roman"/>
              </w:rPr>
              <w:t>…………………………………………………………….</w:t>
            </w:r>
          </w:p>
          <w:p w:rsidR="00DE5F7A" w:rsidRPr="005C0A78" w:rsidRDefault="00DE5F7A" w:rsidP="005C0A78">
            <w:pPr>
              <w:pStyle w:val="Standarduser"/>
              <w:spacing w:after="0" w:line="240" w:lineRule="auto"/>
              <w:jc w:val="center"/>
              <w:rPr>
                <w:rFonts w:ascii="Times New Roman" w:hAnsi="Times New Roman" w:cs="Times New Roman"/>
              </w:rPr>
            </w:pPr>
            <w:r w:rsidRPr="005C0A78">
              <w:rPr>
                <w:rFonts w:ascii="Times New Roman" w:hAnsi="Times New Roman" w:cs="Times New Roman"/>
                <w:sz w:val="20"/>
                <w:szCs w:val="20"/>
              </w:rPr>
              <w:t>nyilatkozó neve</w:t>
            </w:r>
          </w:p>
        </w:tc>
      </w:tr>
      <w:tr w:rsidR="00DE5F7A" w:rsidRPr="005C0A78" w:rsidTr="00DE5F7A">
        <w:trPr>
          <w:trHeight w:val="461"/>
        </w:trPr>
        <w:tc>
          <w:tcPr>
            <w:tcW w:w="5331" w:type="dxa"/>
          </w:tcPr>
          <w:p w:rsidR="00DE5F7A" w:rsidRPr="005C0A78" w:rsidRDefault="00DE5F7A" w:rsidP="005C0A78">
            <w:pPr>
              <w:pStyle w:val="Standarduser"/>
              <w:spacing w:after="0" w:line="240" w:lineRule="auto"/>
              <w:jc w:val="center"/>
              <w:rPr>
                <w:rFonts w:ascii="Times New Roman" w:hAnsi="Times New Roman" w:cs="Times New Roman"/>
                <w:sz w:val="28"/>
                <w:szCs w:val="28"/>
              </w:rPr>
            </w:pPr>
          </w:p>
          <w:p w:rsidR="00DE5F7A" w:rsidRPr="005C0A78" w:rsidRDefault="00DE5F7A" w:rsidP="005C0A78">
            <w:pPr>
              <w:pStyle w:val="Standarduser"/>
              <w:spacing w:after="0" w:line="240" w:lineRule="auto"/>
              <w:jc w:val="center"/>
              <w:rPr>
                <w:rFonts w:ascii="Times New Roman" w:hAnsi="Times New Roman" w:cs="Times New Roman"/>
              </w:rPr>
            </w:pPr>
            <w:r w:rsidRPr="005C0A78">
              <w:rPr>
                <w:rFonts w:ascii="Times New Roman" w:hAnsi="Times New Roman" w:cs="Times New Roman"/>
              </w:rPr>
              <w:t>…………………………………………………………….</w:t>
            </w:r>
          </w:p>
          <w:p w:rsidR="00DE5F7A" w:rsidRPr="005C0A78" w:rsidRDefault="00DE5F7A" w:rsidP="00DE5F7A">
            <w:pPr>
              <w:pStyle w:val="Standarduser"/>
              <w:spacing w:after="0" w:line="240" w:lineRule="auto"/>
              <w:jc w:val="center"/>
              <w:rPr>
                <w:rFonts w:ascii="Times New Roman" w:hAnsi="Times New Roman" w:cs="Times New Roman"/>
              </w:rPr>
            </w:pPr>
            <w:r w:rsidRPr="005C0A78">
              <w:rPr>
                <w:rFonts w:ascii="Times New Roman" w:hAnsi="Times New Roman" w:cs="Times New Roman"/>
                <w:sz w:val="20"/>
                <w:szCs w:val="20"/>
              </w:rPr>
              <w:t xml:space="preserve">nyilatkozó </w:t>
            </w:r>
            <w:r>
              <w:rPr>
                <w:rFonts w:ascii="Times New Roman" w:hAnsi="Times New Roman" w:cs="Times New Roman"/>
                <w:sz w:val="20"/>
                <w:szCs w:val="20"/>
              </w:rPr>
              <w:t>címe</w:t>
            </w:r>
          </w:p>
        </w:tc>
      </w:tr>
    </w:tbl>
    <w:p w:rsidR="008E7E51" w:rsidRPr="005C0A78" w:rsidRDefault="008E7E51" w:rsidP="005C0A78">
      <w:pPr>
        <w:pStyle w:val="Standarduser"/>
        <w:spacing w:after="0" w:line="240" w:lineRule="auto"/>
        <w:jc w:val="both"/>
        <w:rPr>
          <w:rFonts w:ascii="Times New Roman" w:hAnsi="Times New Roman" w:cs="Times New Roman"/>
          <w:sz w:val="12"/>
          <w:szCs w:val="12"/>
        </w:rPr>
      </w:pPr>
    </w:p>
    <w:p w:rsidR="00DE5F7A" w:rsidRDefault="00DE5F7A" w:rsidP="005C0A78">
      <w:pPr>
        <w:tabs>
          <w:tab w:val="left" w:pos="2880"/>
          <w:tab w:val="left" w:pos="3420"/>
          <w:tab w:val="left" w:pos="5760"/>
          <w:tab w:val="left" w:pos="6120"/>
          <w:tab w:val="left" w:pos="8640"/>
          <w:tab w:val="left" w:pos="8820"/>
        </w:tabs>
        <w:jc w:val="both"/>
        <w:rPr>
          <w:sz w:val="20"/>
          <w:szCs w:val="20"/>
        </w:rPr>
      </w:pPr>
    </w:p>
    <w:p w:rsidR="00DE5F7A" w:rsidRDefault="00DE5F7A" w:rsidP="005C0A78">
      <w:pPr>
        <w:tabs>
          <w:tab w:val="left" w:pos="2880"/>
          <w:tab w:val="left" w:pos="3420"/>
          <w:tab w:val="left" w:pos="5760"/>
          <w:tab w:val="left" w:pos="6120"/>
          <w:tab w:val="left" w:pos="8640"/>
          <w:tab w:val="left" w:pos="8820"/>
        </w:tabs>
        <w:jc w:val="both"/>
        <w:rPr>
          <w:sz w:val="20"/>
          <w:szCs w:val="20"/>
        </w:rPr>
      </w:pPr>
    </w:p>
    <w:p w:rsidR="00DE5F7A" w:rsidRDefault="00E87368" w:rsidP="005C0A78">
      <w:pPr>
        <w:tabs>
          <w:tab w:val="left" w:pos="2880"/>
          <w:tab w:val="left" w:pos="3420"/>
          <w:tab w:val="left" w:pos="5760"/>
          <w:tab w:val="left" w:pos="6120"/>
          <w:tab w:val="left" w:pos="8640"/>
          <w:tab w:val="left" w:pos="8820"/>
        </w:tabs>
        <w:jc w:val="both"/>
        <w:rPr>
          <w:sz w:val="20"/>
          <w:szCs w:val="20"/>
        </w:rPr>
      </w:pPr>
      <w:r w:rsidRPr="005C0A78">
        <w:rPr>
          <w:sz w:val="20"/>
          <w:szCs w:val="20"/>
        </w:rPr>
        <w:t>Kelt</w:t>
      </w:r>
      <w:proofErr w:type="gramStart"/>
      <w:r w:rsidRPr="005C0A78">
        <w:rPr>
          <w:sz w:val="20"/>
          <w:szCs w:val="20"/>
        </w:rPr>
        <w:t>:……………………………………</w:t>
      </w:r>
      <w:r w:rsidR="00AB6A96" w:rsidRPr="005C0A78">
        <w:rPr>
          <w:sz w:val="20"/>
          <w:szCs w:val="20"/>
        </w:rPr>
        <w:t>,</w:t>
      </w:r>
      <w:proofErr w:type="gramEnd"/>
      <w:r w:rsidR="00AB6A96" w:rsidRPr="005C0A78">
        <w:rPr>
          <w:sz w:val="20"/>
          <w:szCs w:val="20"/>
        </w:rPr>
        <w:t xml:space="preserve"> </w:t>
      </w:r>
      <w:r w:rsidR="00DE5F7A">
        <w:rPr>
          <w:sz w:val="20"/>
          <w:szCs w:val="20"/>
        </w:rPr>
        <w:t>…………………………………</w:t>
      </w:r>
    </w:p>
    <w:p w:rsidR="00DE5F7A" w:rsidRDefault="00DE5F7A" w:rsidP="005C0A78">
      <w:pPr>
        <w:tabs>
          <w:tab w:val="left" w:pos="2880"/>
          <w:tab w:val="left" w:pos="3420"/>
          <w:tab w:val="left" w:pos="5760"/>
          <w:tab w:val="left" w:pos="6120"/>
          <w:tab w:val="left" w:pos="8640"/>
          <w:tab w:val="left" w:pos="8820"/>
        </w:tabs>
        <w:jc w:val="both"/>
        <w:rPr>
          <w:sz w:val="20"/>
          <w:szCs w:val="20"/>
        </w:rPr>
      </w:pPr>
    </w:p>
    <w:p w:rsidR="00DE5F7A" w:rsidRDefault="00DE5F7A" w:rsidP="005C0A78">
      <w:pPr>
        <w:tabs>
          <w:tab w:val="left" w:pos="2880"/>
          <w:tab w:val="left" w:pos="3420"/>
          <w:tab w:val="left" w:pos="5760"/>
          <w:tab w:val="left" w:pos="6120"/>
          <w:tab w:val="left" w:pos="8640"/>
          <w:tab w:val="left" w:pos="8820"/>
        </w:tabs>
        <w:jc w:val="both"/>
        <w:rPr>
          <w:sz w:val="20"/>
          <w:szCs w:val="20"/>
        </w:rPr>
      </w:pPr>
    </w:p>
    <w:p w:rsidR="00DE5F7A" w:rsidRDefault="00DE5F7A" w:rsidP="005C0A78">
      <w:pPr>
        <w:tabs>
          <w:tab w:val="left" w:pos="2880"/>
          <w:tab w:val="left" w:pos="3420"/>
          <w:tab w:val="left" w:pos="5760"/>
          <w:tab w:val="left" w:pos="6120"/>
          <w:tab w:val="left" w:pos="8640"/>
          <w:tab w:val="left" w:pos="8820"/>
        </w:tabs>
        <w:jc w:val="both"/>
        <w:rPr>
          <w:sz w:val="20"/>
          <w:szCs w:val="20"/>
        </w:rPr>
      </w:pPr>
    </w:p>
    <w:p w:rsidR="00DE5F7A" w:rsidRDefault="00DE5F7A" w:rsidP="005C0A78">
      <w:pPr>
        <w:jc w:val="both"/>
        <w:rPr>
          <w:b/>
          <w:sz w:val="18"/>
          <w:szCs w:val="18"/>
        </w:rPr>
      </w:pPr>
    </w:p>
    <w:p w:rsidR="00F339E6" w:rsidRPr="002C66E5" w:rsidRDefault="00FA02DA" w:rsidP="002C66E5">
      <w:pPr>
        <w:rPr>
          <w:rFonts w:ascii="Georgia" w:hAnsi="Georgia"/>
          <w:sz w:val="18"/>
          <w:szCs w:val="18"/>
        </w:rPr>
      </w:pPr>
      <w:r>
        <w:rPr>
          <w:rFonts w:ascii="Georgia" w:hAnsi="Georgia"/>
          <w:sz w:val="18"/>
          <w:szCs w:val="18"/>
        </w:rPr>
        <w:br w:type="page"/>
      </w:r>
    </w:p>
    <w:tbl>
      <w:tblPr>
        <w:tblW w:w="14850" w:type="dxa"/>
        <w:shd w:val="clear" w:color="auto" w:fill="FFFFFF"/>
        <w:tblCellMar>
          <w:top w:w="15" w:type="dxa"/>
          <w:left w:w="15" w:type="dxa"/>
          <w:bottom w:w="15" w:type="dxa"/>
          <w:right w:w="15" w:type="dxa"/>
        </w:tblCellMar>
        <w:tblLook w:val="04A0" w:firstRow="1" w:lastRow="0" w:firstColumn="1" w:lastColumn="0" w:noHBand="0" w:noVBand="1"/>
      </w:tblPr>
      <w:tblGrid>
        <w:gridCol w:w="9827"/>
        <w:gridCol w:w="5023"/>
      </w:tblGrid>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pPr>
              <w:rPr>
                <w:sz w:val="20"/>
                <w:szCs w:val="20"/>
              </w:rPr>
            </w:pPr>
            <w:r w:rsidRPr="002C66E5">
              <w:rPr>
                <w:rStyle w:val="Kiemels2"/>
                <w:sz w:val="20"/>
                <w:szCs w:val="20"/>
                <w:u w:val="single"/>
              </w:rPr>
              <w:t>Az eljárás ismertetése</w:t>
            </w: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pPr>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r w:rsidRPr="002C66E5">
              <w:rPr>
                <w:rStyle w:val="Kiemels2"/>
                <w:sz w:val="20"/>
                <w:szCs w:val="20"/>
              </w:rPr>
              <w:t>A hagyatéki eljárás hivatalból akkor indul, amikor a jegyző az örökhagyó haláláról értesül</w:t>
            </w:r>
            <w:r w:rsidRPr="002C66E5">
              <w:rPr>
                <w:sz w:val="20"/>
                <w:szCs w:val="20"/>
              </w:rPr>
              <w:t xml:space="preserve"> (a </w:t>
            </w:r>
            <w:proofErr w:type="spellStart"/>
            <w:r w:rsidRPr="002C66E5">
              <w:rPr>
                <w:sz w:val="20"/>
                <w:szCs w:val="20"/>
              </w:rPr>
              <w:t>halottvizsgálati</w:t>
            </w:r>
            <w:proofErr w:type="spellEnd"/>
            <w:r w:rsidRPr="002C66E5">
              <w:rPr>
                <w:sz w:val="20"/>
                <w:szCs w:val="20"/>
              </w:rPr>
              <w:t xml:space="preserve"> bizonyítvány alapján, ennek hiányában, a bíróság holtnak nyilvánító vagy a halál tényét megállapító végzése alapján).</w:t>
            </w: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Default="00F339E6" w:rsidP="00205379">
            <w:pPr>
              <w:jc w:val="both"/>
              <w:rPr>
                <w:sz w:val="20"/>
                <w:szCs w:val="20"/>
              </w:rPr>
            </w:pPr>
            <w:r w:rsidRPr="002C66E5">
              <w:rPr>
                <w:rStyle w:val="Kiemels2"/>
                <w:sz w:val="20"/>
                <w:szCs w:val="20"/>
              </w:rPr>
              <w:t xml:space="preserve">A </w:t>
            </w:r>
            <w:proofErr w:type="spellStart"/>
            <w:r w:rsidRPr="002C66E5">
              <w:rPr>
                <w:rStyle w:val="Kiemels2"/>
                <w:sz w:val="20"/>
                <w:szCs w:val="20"/>
              </w:rPr>
              <w:t>halottvizsgálati</w:t>
            </w:r>
            <w:proofErr w:type="spellEnd"/>
            <w:r w:rsidRPr="002C66E5">
              <w:rPr>
                <w:rStyle w:val="Kiemels2"/>
                <w:sz w:val="20"/>
                <w:szCs w:val="20"/>
              </w:rPr>
              <w:t xml:space="preserve"> bizonyítványon megjelölt hozzátartozó</w:t>
            </w:r>
            <w:r w:rsidRPr="002C66E5">
              <w:rPr>
                <w:sz w:val="20"/>
                <w:szCs w:val="20"/>
              </w:rPr>
              <w:t> (hatóságunk előtt csak az ott megjelölt hozzátartozó ismert) </w:t>
            </w:r>
            <w:r w:rsidRPr="002C66E5">
              <w:rPr>
                <w:rStyle w:val="Kiemels2"/>
                <w:sz w:val="20"/>
                <w:szCs w:val="20"/>
              </w:rPr>
              <w:t>értesítést és tájékoztatást kap az eljárás megindulásáról az ezzel kapcsolatos teendőiről, nyilatkozattételi kötelezettségéről.</w:t>
            </w:r>
            <w:r w:rsidRPr="002C66E5">
              <w:rPr>
                <w:sz w:val="20"/>
                <w:szCs w:val="20"/>
              </w:rPr>
              <w:t> A hagyatékkal kapcsolatos nyilatkozatot a kiértesített hozzátartozónak kell szolgáltatnia, de bármelyik öröklésben érdekelt nyilatkozatot tehet. Célszerű annak nyilatkoznia, aki a legtöbb adattal, ténnyel rendelkezik a hagyatéki vagyon és az öröklésre jogosultak adataira vonatkozóan.</w:t>
            </w:r>
          </w:p>
          <w:p w:rsidR="00811A9E" w:rsidRPr="002C66E5" w:rsidRDefault="00811A9E"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Default="00F339E6" w:rsidP="00205379">
            <w:pPr>
              <w:jc w:val="both"/>
              <w:rPr>
                <w:rStyle w:val="Kiemels2"/>
                <w:sz w:val="20"/>
                <w:szCs w:val="20"/>
              </w:rPr>
            </w:pPr>
            <w:r w:rsidRPr="002C66E5">
              <w:rPr>
                <w:rStyle w:val="Kiemels2"/>
                <w:sz w:val="20"/>
                <w:szCs w:val="20"/>
              </w:rPr>
              <w:t xml:space="preserve">Amennyiben hagyatéki leltár felvételére nem </w:t>
            </w:r>
            <w:proofErr w:type="gramStart"/>
            <w:r w:rsidRPr="002C66E5">
              <w:rPr>
                <w:rStyle w:val="Kiemels2"/>
                <w:sz w:val="20"/>
                <w:szCs w:val="20"/>
              </w:rPr>
              <w:t>kerül</w:t>
            </w:r>
            <w:proofErr w:type="gramEnd"/>
            <w:r w:rsidRPr="002C66E5">
              <w:rPr>
                <w:rStyle w:val="Kiemels2"/>
                <w:sz w:val="20"/>
                <w:szCs w:val="20"/>
              </w:rPr>
              <w:t xml:space="preserve"> sor a hagyatéki eljárás megszüntetésre kerül.</w:t>
            </w:r>
          </w:p>
          <w:p w:rsidR="00811A9E" w:rsidRPr="002C66E5" w:rsidRDefault="00811A9E"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p>
        </w:tc>
      </w:tr>
      <w:tr w:rsidR="00F339E6" w:rsidRPr="00EA217D"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EA217D" w:rsidRDefault="00F339E6" w:rsidP="00205379">
            <w:pPr>
              <w:jc w:val="both"/>
              <w:rPr>
                <w:sz w:val="20"/>
                <w:szCs w:val="20"/>
              </w:rPr>
            </w:pPr>
            <w:r w:rsidRPr="00EA217D">
              <w:rPr>
                <w:rStyle w:val="Kiemels2"/>
                <w:b w:val="0"/>
                <w:sz w:val="20"/>
                <w:szCs w:val="20"/>
              </w:rPr>
              <w:t xml:space="preserve">A </w:t>
            </w:r>
            <w:proofErr w:type="gramStart"/>
            <w:r w:rsidRPr="00EA217D">
              <w:rPr>
                <w:rStyle w:val="Kiemels2"/>
                <w:b w:val="0"/>
                <w:sz w:val="20"/>
                <w:szCs w:val="20"/>
              </w:rPr>
              <w:t>nyilatkozat(</w:t>
            </w:r>
            <w:proofErr w:type="gramEnd"/>
            <w:r w:rsidRPr="00EA217D">
              <w:rPr>
                <w:rStyle w:val="Kiemels2"/>
                <w:b w:val="0"/>
                <w:sz w:val="20"/>
                <w:szCs w:val="20"/>
              </w:rPr>
              <w:t>ok) beérkezését követően a leltárelőadó – </w:t>
            </w:r>
            <w:r w:rsidRPr="00EA217D">
              <w:rPr>
                <w:sz w:val="20"/>
                <w:szCs w:val="20"/>
              </w:rPr>
              <w:t>amennyiben szükséges</w:t>
            </w:r>
            <w:r w:rsidRPr="00EA217D">
              <w:rPr>
                <w:rStyle w:val="Kiemels2"/>
                <w:b w:val="0"/>
                <w:sz w:val="20"/>
                <w:szCs w:val="20"/>
              </w:rPr>
              <w:t> – további megkereséssel él a társhatóságok felé az eljáráshoz szükséges adatok beszerzése érdekében.</w:t>
            </w: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r w:rsidRPr="002C66E5">
              <w:rPr>
                <w:sz w:val="20"/>
                <w:szCs w:val="20"/>
              </w:rPr>
              <w:t>.</w:t>
            </w: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r w:rsidRPr="002C66E5">
              <w:rPr>
                <w:sz w:val="20"/>
                <w:szCs w:val="20"/>
              </w:rPr>
              <w:t>Amennyiben örökhagyó hagyatékát belföldön fekvő ingatlan (pl. lakás, garázs, kert, telek stb.) tulajdoni hányada is képezi, az ingatlan értékéről az illetékes települési önkormányzat jegyzője – megkeresésünk alapján – adó- és értékbizonyítványt állít ki. Az adó- és értékbizonyítvány tartalmáról az öröklésben érdekeltek tájékoztatást kapnak a hatóságtól, melyre az abban foglaltakkal szemben fellebbezéssel élhetnek. A hagyatéki leltár csak a fellebbezési határidő lejárta után, ha pedig az adó- és értékbizonyítvány ellen fellebbezéssel éltek, akkor a fellebbezés elbírálása után kerülhet megküldésre közjegyzőnek.</w:t>
            </w: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r w:rsidRPr="002C66E5">
              <w:rPr>
                <w:sz w:val="20"/>
                <w:szCs w:val="20"/>
              </w:rPr>
              <w:t>.</w:t>
            </w:r>
          </w:p>
        </w:tc>
      </w:tr>
      <w:tr w:rsidR="00F339E6" w:rsidRPr="002C66E5"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rStyle w:val="Kiemels2"/>
                <w:sz w:val="20"/>
                <w:szCs w:val="20"/>
              </w:rPr>
            </w:pPr>
            <w:r w:rsidRPr="002C66E5">
              <w:rPr>
                <w:rStyle w:val="Kiemels2"/>
                <w:sz w:val="20"/>
                <w:szCs w:val="20"/>
              </w:rPr>
              <w:t>A tényállás tisztázását, a szükséges adatok beszerzését követően kerül sor a hagyatéki leltár elkészítésére, mely mellékleteivel együtt kerül továbbításra a 15/1991. (XI.26.) IM rendelet alapján illetékes közjegyző részére. Az eljárás jegyzői szakasza hivatalunknál ezzel lezárul.</w:t>
            </w:r>
          </w:p>
          <w:p w:rsidR="002C66E5" w:rsidRPr="002C66E5" w:rsidRDefault="002C66E5" w:rsidP="00205379">
            <w:pPr>
              <w:jc w:val="both"/>
              <w:rPr>
                <w:rStyle w:val="Kiemels2"/>
                <w:sz w:val="20"/>
                <w:szCs w:val="20"/>
              </w:rPr>
            </w:pPr>
          </w:p>
          <w:p w:rsidR="002C66E5" w:rsidRPr="002C66E5" w:rsidRDefault="002C66E5" w:rsidP="002C66E5">
            <w:pPr>
              <w:jc w:val="both"/>
              <w:rPr>
                <w:sz w:val="20"/>
                <w:szCs w:val="20"/>
              </w:rPr>
            </w:pPr>
            <w:r w:rsidRPr="002C66E5">
              <w:rPr>
                <w:iCs/>
                <w:sz w:val="20"/>
                <w:szCs w:val="20"/>
              </w:rPr>
              <w:t>A</w:t>
            </w:r>
            <w:r w:rsidRPr="002C66E5">
              <w:rPr>
                <w:sz w:val="20"/>
                <w:szCs w:val="20"/>
              </w:rPr>
              <w:t xml:space="preserve"> közjegyzőt a közjegyzői díjszabásról szóló jogszabály szerint munkadíj és költségtérítés illeti meg (közjegyzői díjazás). A hagyatéki eljárás közjegyzői díjának szabályait </w:t>
            </w:r>
            <w:hyperlink r:id="rId7" w:history="1">
              <w:r w:rsidRPr="002C66E5">
                <w:rPr>
                  <w:rStyle w:val="Hiperhivatkozs"/>
                  <w:color w:val="auto"/>
                  <w:sz w:val="20"/>
                  <w:szCs w:val="20"/>
                </w:rPr>
                <w:t>https://www.mokk.hu/ugyfeleknek/a-kozjegyzoi-dijszabas.php</w:t>
              </w:r>
            </w:hyperlink>
            <w:r w:rsidRPr="002C66E5">
              <w:rPr>
                <w:sz w:val="20"/>
                <w:szCs w:val="20"/>
              </w:rPr>
              <w:t xml:space="preserve"> oldalon találják meg az öröklésben érdekeltek.</w:t>
            </w:r>
          </w:p>
          <w:p w:rsidR="002C66E5" w:rsidRPr="002C66E5" w:rsidRDefault="002C66E5"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Default="00F339E6" w:rsidP="00205379">
            <w:pPr>
              <w:jc w:val="both"/>
              <w:rPr>
                <w:rStyle w:val="Kiemels2"/>
                <w:sz w:val="20"/>
                <w:szCs w:val="20"/>
                <w:u w:val="single"/>
              </w:rPr>
            </w:pPr>
            <w:r w:rsidRPr="002C66E5">
              <w:rPr>
                <w:rStyle w:val="Kiemels2"/>
                <w:sz w:val="20"/>
                <w:szCs w:val="20"/>
              </w:rPr>
              <w:t>Az eljárás indulhat kérelemre is</w:t>
            </w:r>
            <w:r w:rsidRPr="002C66E5">
              <w:rPr>
                <w:sz w:val="20"/>
                <w:szCs w:val="20"/>
              </w:rPr>
              <w:t> (pl. póthagyatéki eljárás, magyar állampolgár külföldön bekövetkezett halálesete esetén) </w:t>
            </w:r>
            <w:r w:rsidRPr="002C66E5">
              <w:rPr>
                <w:rStyle w:val="Kiemels2"/>
                <w:sz w:val="20"/>
                <w:szCs w:val="20"/>
              </w:rPr>
              <w:t>olyan személynek a bejelentése alapján, akinek a hagyatéki eljárás megindításához jogi érdeke fűződik. </w:t>
            </w:r>
            <w:r w:rsidRPr="002C66E5">
              <w:rPr>
                <w:rStyle w:val="Kiemels2"/>
                <w:sz w:val="20"/>
                <w:szCs w:val="20"/>
                <w:u w:val="single"/>
              </w:rPr>
              <w:t>Ezt a jogi érdekét azonban valószínűsíteni kell, illetve a bejelentéshez csatolni kell a joghatóság és illetékesség megállapításhoz szükséges adatokat alátámasztó, valamint a bejelentés szerinti örökhagyó halálának tényét igazoló okiratokat.</w:t>
            </w:r>
          </w:p>
          <w:p w:rsidR="003C7736" w:rsidRPr="002C66E5" w:rsidRDefault="003C7736" w:rsidP="00205379">
            <w:pPr>
              <w:jc w:val="both"/>
              <w:rPr>
                <w:sz w:val="20"/>
                <w:szCs w:val="20"/>
              </w:rPr>
            </w:pPr>
          </w:p>
        </w:tc>
      </w:tr>
      <w:tr w:rsidR="00F339E6" w:rsidRPr="00205379" w:rsidTr="002C66E5">
        <w:trPr>
          <w:gridAfter w:val="1"/>
          <w:wAfter w:w="5023" w:type="dxa"/>
        </w:trPr>
        <w:tc>
          <w:tcPr>
            <w:tcW w:w="0" w:type="auto"/>
            <w:shd w:val="clear" w:color="auto" w:fill="FFFFFF"/>
            <w:tcMar>
              <w:top w:w="15" w:type="dxa"/>
              <w:left w:w="30" w:type="dxa"/>
              <w:bottom w:w="0" w:type="dxa"/>
              <w:right w:w="0" w:type="dxa"/>
            </w:tcMar>
            <w:vAlign w:val="center"/>
            <w:hideMark/>
          </w:tcPr>
          <w:p w:rsidR="00F339E6" w:rsidRPr="002C66E5" w:rsidRDefault="00F339E6" w:rsidP="00205379">
            <w:pPr>
              <w:jc w:val="both"/>
              <w:rPr>
                <w:sz w:val="20"/>
                <w:szCs w:val="20"/>
              </w:rPr>
            </w:pPr>
          </w:p>
        </w:tc>
      </w:tr>
      <w:tr w:rsidR="00F339E6" w:rsidRPr="00205379" w:rsidTr="00811A9E">
        <w:tc>
          <w:tcPr>
            <w:tcW w:w="0" w:type="auto"/>
            <w:shd w:val="clear" w:color="auto" w:fill="FFFFFF"/>
            <w:tcMar>
              <w:top w:w="15" w:type="dxa"/>
              <w:left w:w="3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791"/>
              <w:gridCol w:w="6"/>
            </w:tblGrid>
            <w:tr w:rsidR="00205379" w:rsidRPr="00205379" w:rsidTr="00205379">
              <w:tc>
                <w:tcPr>
                  <w:tcW w:w="0" w:type="auto"/>
                  <w:tcMar>
                    <w:top w:w="15" w:type="dxa"/>
                    <w:left w:w="30" w:type="dxa"/>
                    <w:bottom w:w="0" w:type="dxa"/>
                    <w:right w:w="0" w:type="dxa"/>
                  </w:tcMar>
                  <w:hideMark/>
                </w:tcPr>
                <w:tbl>
                  <w:tblPr>
                    <w:tblW w:w="0" w:type="auto"/>
                    <w:tblCellMar>
                      <w:top w:w="15" w:type="dxa"/>
                      <w:left w:w="15" w:type="dxa"/>
                      <w:bottom w:w="15" w:type="dxa"/>
                      <w:right w:w="15" w:type="dxa"/>
                    </w:tblCellMar>
                    <w:tblLook w:val="04A0" w:firstRow="1" w:lastRow="0" w:firstColumn="1" w:lastColumn="0" w:noHBand="0" w:noVBand="1"/>
                  </w:tblPr>
                  <w:tblGrid>
                    <w:gridCol w:w="9761"/>
                  </w:tblGrid>
                  <w:tr w:rsidR="00205379" w:rsidRPr="00205379">
                    <w:tc>
                      <w:tcPr>
                        <w:tcW w:w="0" w:type="auto"/>
                        <w:tcMar>
                          <w:top w:w="15" w:type="dxa"/>
                          <w:left w:w="30" w:type="dxa"/>
                          <w:bottom w:w="0" w:type="dxa"/>
                          <w:right w:w="0" w:type="dxa"/>
                        </w:tcMar>
                        <w:hideMark/>
                      </w:tcPr>
                      <w:tbl>
                        <w:tblPr>
                          <w:tblW w:w="9731" w:type="dxa"/>
                          <w:tblCellMar>
                            <w:top w:w="15" w:type="dxa"/>
                            <w:left w:w="15" w:type="dxa"/>
                            <w:bottom w:w="15" w:type="dxa"/>
                            <w:right w:w="15" w:type="dxa"/>
                          </w:tblCellMar>
                          <w:tblLook w:val="04A0" w:firstRow="1" w:lastRow="0" w:firstColumn="1" w:lastColumn="0" w:noHBand="0" w:noVBand="1"/>
                        </w:tblPr>
                        <w:tblGrid>
                          <w:gridCol w:w="9731"/>
                        </w:tblGrid>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u w:val="single"/>
                                </w:rPr>
                                <w:t>A törvényes öröklés rendje a Polgári Törvénykönyvről szóló 2013. évi V. törvény szerint: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Leszármazók öröklése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Default="00205379" w:rsidP="007A66B9">
                              <w:pPr>
                                <w:pStyle w:val="Listaszerbekezds"/>
                                <w:ind w:left="0"/>
                                <w:jc w:val="both"/>
                                <w:rPr>
                                  <w:sz w:val="20"/>
                                  <w:szCs w:val="20"/>
                                </w:rPr>
                              </w:pPr>
                              <w:r w:rsidRPr="00205379">
                                <w:rPr>
                                  <w:sz w:val="20"/>
                                  <w:szCs w:val="20"/>
                                </w:rPr>
                                <w:t xml:space="preserve">Törvényes örökös elsősorban az örökhagyó gyermeke. Több </w:t>
                              </w:r>
                              <w:proofErr w:type="gramStart"/>
                              <w:r w:rsidRPr="00205379">
                                <w:rPr>
                                  <w:sz w:val="20"/>
                                  <w:szCs w:val="20"/>
                                </w:rPr>
                                <w:t>gyermek fejenként</w:t>
                              </w:r>
                              <w:proofErr w:type="gramEnd"/>
                              <w:r w:rsidRPr="00205379">
                                <w:rPr>
                                  <w:sz w:val="20"/>
                                  <w:szCs w:val="20"/>
                                </w:rPr>
                                <w:t xml:space="preserve"> egyenlő részben örököl. Az öröklésből kiesett gyermek helyén egymás közt egyenlő részekben a kiesett gyermekei örökölnek.</w:t>
                              </w:r>
                            </w:p>
                            <w:p w:rsidR="00487AC6" w:rsidRPr="00205379" w:rsidRDefault="00487AC6"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Házastárs öröklése leszármazó mellett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Az örökhagyó házastársát leszármazó örökös mellett megilleti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a holtig tartó haszonélvezeti jog az örökhagyóval közösen lakott lakáson és a hozzá tartozó berendezési és felszerelési tárgyakon; és</w:t>
                              </w:r>
                              <w:r w:rsidRPr="00205379">
                                <w:rPr>
                                  <w:sz w:val="20"/>
                                  <w:szCs w:val="20"/>
                                </w:rPr>
                                <w:br/>
                                <w:t>- egy gyermekrész a hagyaték többi részéből.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 haszonélvezeti jog nem korlátozható, és a házastárssal szemben megváltása nem igényelhető a leszármazók részéről. A hagyatéki eljárás során kötött osztályos egyezségben a házastársnak a gyermekrész helyett az egész hagyatékra kiterjedő holtig tartó haszonélvezeti jog biztosítható.</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 házastárs megváltási igénye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 házastárs – a jövőre nézve – bármikor igényelheti a haszonélvezeti jog megváltását. A haszonélvezeti jog megváltásának a házastárs és a leszármazó méltányos érdekeinek figyelembevételével kell történnie. A megváltásra kerülő vagyonból a házastársat – természetben vagy pénzben – egy gyermekrész illeti meg.</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487AC6" w:rsidRDefault="00487AC6" w:rsidP="007A66B9">
                              <w:pPr>
                                <w:jc w:val="both"/>
                                <w:rPr>
                                  <w:rStyle w:val="Kiemels2"/>
                                  <w:sz w:val="20"/>
                                  <w:szCs w:val="20"/>
                                </w:rPr>
                              </w:pPr>
                            </w:p>
                            <w:p w:rsidR="00205379" w:rsidRDefault="00205379" w:rsidP="007A66B9">
                              <w:pPr>
                                <w:jc w:val="both"/>
                                <w:rPr>
                                  <w:rStyle w:val="Kiemels2"/>
                                  <w:sz w:val="20"/>
                                  <w:szCs w:val="20"/>
                                </w:rPr>
                              </w:pPr>
                              <w:r w:rsidRPr="00205379">
                                <w:rPr>
                                  <w:rStyle w:val="Kiemels2"/>
                                  <w:sz w:val="20"/>
                                  <w:szCs w:val="20"/>
                                </w:rPr>
                                <w:t>Házastárs öröklése szülő mellett</w:t>
                              </w:r>
                            </w:p>
                            <w:p w:rsidR="009C4307" w:rsidRPr="00205379" w:rsidRDefault="009C4307" w:rsidP="007A66B9">
                              <w:pPr>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Ha leszármazó nincs, vagy nem örökölhet, az örökhagyó házastársa örökli az örökhagyóval közösen lakott lakást és a hozzá tartozó berendezési és felszerelési tárgyakat. Az örökhagyóval közösen lakott lakás és a hozzá tartozó berendezési és felszerelési tárgyakon túli hagyaték felét az örökhagyó házastársa örökli, másik felét az örökhagyó szülei öröklik fejenként egyenlő arányban. Az öröklésből kiesett szülő helyén a másik szülő és az örökhagyó házastársa örököl fejenként egyenlő arányban.</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Házastárs egyedüli öröklése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Ha leszármazó és szülő nincs, vagy nem örökölhet, az örökhagyó házastársa egyedül örököl.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487AC6" w:rsidRDefault="00205379" w:rsidP="007A66B9">
                              <w:pPr>
                                <w:pStyle w:val="Listaszerbekezds"/>
                                <w:ind w:left="0"/>
                                <w:jc w:val="both"/>
                                <w:rPr>
                                  <w:b/>
                                  <w:sz w:val="20"/>
                                  <w:szCs w:val="20"/>
                                </w:rPr>
                              </w:pPr>
                              <w:r w:rsidRPr="00487AC6">
                                <w:rPr>
                                  <w:b/>
                                  <w:sz w:val="20"/>
                                  <w:szCs w:val="20"/>
                                </w:rPr>
                                <w:t>Házastárs kiesése a törvényes öröklésből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Nem örökölhet az örökhagyó házastársa, ha az öröklés megnyílásakor (az örökhagyó halálakor) a házastársak között életközösség nem állott fenn, és az eset körülményeiből nyilvánvaló, hogy az életközösség visszaállítására nem volt kilátás. Az örökhagyó házastársának az öröklésből való kiesésére az hivatkozhat, aki a kiesés folytán maga örökölne, vagy a végintézkedéssel reá rótt kötelezettségtől vagy más tehertől mentesülne.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Szülő és a szülő leszármazójának öröklése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Ha leszármazó és házastárs nincs, vagy nem örökölhet, az örökhagyó szülői örökölnek fejenként egyenlő részben. Az öröklésből kiesett szülő helyén ennek leszármazói örökölnek olyan módon, mint a gyermek helyén annak leszármazói. Ha a kiesett szülőnek leszármazója nincs, vagy nem örökölhet, egyedül a másik szülő vagy annak leszármazói örökölnek.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Nagyszülők és a nagyszülő leszármazójuk, dédszülők és leszármazójuk, illetve távolabbi felmenők öröklése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Ha leszármazó, házastárs, szülő és szülőtől leszármazó nincs, vagy nem örökölhet, törvényes örökösök egyenlő részekben az örökhagyó nagyszülői. Az öröklésből kiesett nagyszülő helyén annak leszármazói örökölnek, ugyanúgy, mint a kiesett szülő helyén ennek leszármazói.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Ha nagyszülő és nagyszülőtől leszármazó nincs, vagy nem örökölhet, törvényes örökösök fejenként egyenlő részekben az örökhagyó dédszülői illetve leszármazóik. Ha dédszülő és dédszülőtől leszármazó nincs, vagy nem örökölhet, törvényes örökösök fejenként egyenlő részekben az örökhagyó távolabbi felmenői.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Az állam öröklése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Más örökös hiányában, vagy ha az öröklésre jogosultak az örökséget visszautasítják a Magyar Állam a törvényes örökös. Az </w:t>
                              </w:r>
                              <w:proofErr w:type="gramStart"/>
                              <w:r w:rsidRPr="00205379">
                                <w:rPr>
                                  <w:sz w:val="20"/>
                                  <w:szCs w:val="20"/>
                                </w:rPr>
                                <w:t>államot</w:t>
                              </w:r>
                              <w:proofErr w:type="gramEnd"/>
                              <w:r w:rsidRPr="00205379">
                                <w:rPr>
                                  <w:sz w:val="20"/>
                                  <w:szCs w:val="20"/>
                                </w:rPr>
                                <w:t xml:space="preserve"> mint törvényes örököst az örökség visszautasításának joga nem illeti meg.</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Ági öröklés</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Ha nem az örökhagyó leszármazója a törvényes örökös</w:t>
                              </w:r>
                              <w:r w:rsidRPr="00205379">
                                <w:rPr>
                                  <w:sz w:val="20"/>
                                  <w:szCs w:val="20"/>
                                </w:rPr>
                                <w:t> a hagyatékban külön kell választani az ági vagyont. Ági vagyon mindaz, ami az örökhagyóra valamelyik felmenőjéről öröklés vagy ajándékozás útján hárult. Ági öröklésnek van helye testvértől vagy a testvér leszármazójától örökölt vagy ajándékba kapott vagyontárgyra is, ha a vagyontárgyat a testvér vagy a testvér leszármazója az örökhagyóval közös felmenőjétől örökölte vagy ajándékba kapta. </w:t>
                              </w:r>
                              <w:r w:rsidRPr="00205379">
                                <w:rPr>
                                  <w:rStyle w:val="Kiemels2"/>
                                  <w:sz w:val="20"/>
                                  <w:szCs w:val="20"/>
                                </w:rPr>
                                <w:t>A vagyontárgy ági jellegét annak kell bizonyítania, aki ezt ezen a címen örökölné.</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Ági örökösök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 szülő örökli azokat a vagyontárgyakat, amelyek róla vagy felmenőjéről hárultak az örökhagyóra. A kieső szülő helyén az ő leszármazói örökölnek a törvényes öröklés általános szabályai szerint. Ha mind az ági vagyontárgy öröklésére jogosult szülő, mind annak leszármazója kiesett, a nagyszülő; ha ő is kiesett, az örökhagyó távolabbi felmenője örökli azt a vagyontárgyat, amely róla vagy felmenőjéről hárult az örökhagyóra. Ha ági örökös nincs, az ági vagyontárgy az örökhagyó egyéb vagyonával esik egy tekintet alá.</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 házastársat az ági vagyonon holtig tartó haszonélvezeti jog illeti meg. Az örökhagyó házastársával szemben a szokásos mértékű berendezési és felszerelési tárgyakra ági öröklési igényt nem lehet támasztani.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Az ági öröklés szabályai nem terjednek ki a szokásos mértékű ajándékokra, arra a vagyontárgyra, amely az örökhagyó halálakor már nincs meg, de kiterjednek az ilyen vagyontárgy helyébe lépett vagy értékén vásárolt vagyontárgyra.</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F44790" w:rsidRDefault="00F44790" w:rsidP="007A66B9">
                              <w:pPr>
                                <w:pStyle w:val="Listaszerbekezds"/>
                                <w:ind w:left="0"/>
                                <w:jc w:val="both"/>
                                <w:rPr>
                                  <w:rStyle w:val="Kiemels2"/>
                                  <w:sz w:val="20"/>
                                  <w:szCs w:val="20"/>
                                </w:rPr>
                              </w:pPr>
                            </w:p>
                            <w:p w:rsidR="00205379" w:rsidRPr="00205379" w:rsidRDefault="00205379" w:rsidP="007A66B9">
                              <w:pPr>
                                <w:pStyle w:val="Listaszerbekezds"/>
                                <w:ind w:left="0"/>
                                <w:jc w:val="both"/>
                                <w:rPr>
                                  <w:sz w:val="20"/>
                                  <w:szCs w:val="20"/>
                                </w:rPr>
                              </w:pPr>
                              <w:r w:rsidRPr="00205379">
                                <w:rPr>
                                  <w:rStyle w:val="Kiemels2"/>
                                  <w:sz w:val="20"/>
                                  <w:szCs w:val="20"/>
                                </w:rPr>
                                <w:t>A Polgári Törvénykönyv szerint az örökhagyó élettársa nem törvényes örökös, így az élettárs csak végrendelet alapján örökölhet.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846C62" w:rsidRDefault="00846C62" w:rsidP="007A66B9">
                              <w:pPr>
                                <w:pStyle w:val="Listaszerbekezds"/>
                                <w:ind w:left="0"/>
                                <w:jc w:val="both"/>
                                <w:rPr>
                                  <w:rStyle w:val="Kiemels2"/>
                                  <w:sz w:val="20"/>
                                  <w:szCs w:val="20"/>
                                </w:rPr>
                              </w:pPr>
                            </w:p>
                            <w:p w:rsidR="00205379" w:rsidRPr="00205379" w:rsidRDefault="00205379" w:rsidP="007A66B9">
                              <w:pPr>
                                <w:pStyle w:val="Listaszerbekezds"/>
                                <w:ind w:left="0"/>
                                <w:jc w:val="both"/>
                                <w:rPr>
                                  <w:sz w:val="20"/>
                                  <w:szCs w:val="20"/>
                                </w:rPr>
                              </w:pPr>
                              <w:r w:rsidRPr="00205379">
                                <w:rPr>
                                  <w:rStyle w:val="Kiemels2"/>
                                  <w:sz w:val="20"/>
                                  <w:szCs w:val="20"/>
                                </w:rPr>
                                <w:t>Öröklésből való kiesési okok: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rPr>
                                  <w:sz w:val="20"/>
                                  <w:szCs w:val="20"/>
                                </w:rPr>
                              </w:pPr>
                              <w:r w:rsidRPr="00205379">
                                <w:rPr>
                                  <w:sz w:val="20"/>
                                  <w:szCs w:val="20"/>
                                </w:rPr>
                                <w:t xml:space="preserve"> kiesik az öröklésből, aki nem éli túl az örökhagyót,</w:t>
                              </w:r>
                              <w:r w:rsidRPr="00205379">
                                <w:rPr>
                                  <w:sz w:val="20"/>
                                  <w:szCs w:val="20"/>
                                </w:rPr>
                                <w:br/>
                                <w:t>- aki az öröklésre érdemtelen,</w:t>
                              </w:r>
                              <w:r w:rsidRPr="00205379">
                                <w:rPr>
                                  <w:sz w:val="20"/>
                                  <w:szCs w:val="20"/>
                                </w:rPr>
                                <w:br/>
                                <w:t>- akit az örökhagyó az öröklésből – végintézkedésben – kizárt, vagy kitagadott,</w:t>
                              </w:r>
                              <w:r w:rsidRPr="00205379">
                                <w:rPr>
                                  <w:sz w:val="20"/>
                                  <w:szCs w:val="20"/>
                                </w:rPr>
                                <w:br/>
                                <w:t>- aki törvényes öröklésre jogosult, de az örökhagyóval kötött írásbeli szerződésben – részben vagy egészben – lemondott az öröklésről,</w:t>
                              </w:r>
                              <w:r w:rsidRPr="00205379">
                                <w:rPr>
                                  <w:sz w:val="20"/>
                                  <w:szCs w:val="20"/>
                                </w:rPr>
                                <w:br/>
                                <w:t>- aki az örökséget visszautasította.</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A törvényes örökös kiesése </w:t>
                              </w:r>
                              <w:proofErr w:type="gramStart"/>
                              <w:r w:rsidRPr="00205379">
                                <w:rPr>
                                  <w:sz w:val="20"/>
                                  <w:szCs w:val="20"/>
                                </w:rPr>
                                <w:t>esetén</w:t>
                              </w:r>
                              <w:proofErr w:type="gramEnd"/>
                              <w:r w:rsidRPr="00205379">
                                <w:rPr>
                                  <w:sz w:val="20"/>
                                  <w:szCs w:val="20"/>
                                </w:rPr>
                                <w:t xml:space="preserve"> a soron következő örökös lép a helyébe (pl.: kieső gyermek helyébe az ő gyermeke, vagyis az örökhagyó unokája).</w:t>
                              </w:r>
                            </w:p>
                          </w:tc>
                        </w:tr>
                        <w:tr w:rsidR="00205379" w:rsidRPr="00205379">
                          <w:tc>
                            <w:tcPr>
                              <w:tcW w:w="0" w:type="auto"/>
                              <w:tcMar>
                                <w:top w:w="15" w:type="dxa"/>
                                <w:left w:w="30" w:type="dxa"/>
                                <w:bottom w:w="0" w:type="dxa"/>
                                <w:right w:w="0" w:type="dxa"/>
                              </w:tcMar>
                              <w:vAlign w:val="center"/>
                              <w:hideMark/>
                            </w:tcPr>
                            <w:p w:rsidR="00205379" w:rsidRDefault="00205379" w:rsidP="007A66B9">
                              <w:pPr>
                                <w:pStyle w:val="Listaszerbekezds"/>
                                <w:ind w:left="0"/>
                                <w:jc w:val="both"/>
                                <w:rPr>
                                  <w:color w:val="FFFFFF"/>
                                  <w:sz w:val="20"/>
                                  <w:szCs w:val="20"/>
                                </w:rPr>
                              </w:pPr>
                            </w:p>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u w:val="single"/>
                                </w:rPr>
                                <w:t>Európai öröklési bizonyítvány, Öröklési tanúsítvány</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Amennyiben a hagyatéki ügynek nemzetközi vonatkozása is van legfontosabb a joghatóság kérdésének megállapítása. Azt, hogy a konkrét hagyatéki ügyben magyar közjegyző eljárhat-e a nemzetközi magánjogról szóló 2017. évi XXVIII. törvény rendelkezései határozzák meg.</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A 650/2012/EU európai parlamenti és tanácsi rendelet (továbbiakban: Rendelet) joghatóság szabályai az irányadóak azonban az európai uniós tagállamban szokásos tartózkodási hellyel rendelkező örökhagyó utáni öröklésre, amennyiben az örökhagyó 2015. augusztus 17-én vagy azt követően hunyt el.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Az öröklésre vonatkozó nemzetközi szabályok tagállamonként jelentős mértékben eltérnek egymástól (pl. arra vonatkozóan kik és milyen arányban örökölnek az örökhagyó után, jár-e </w:t>
                              </w:r>
                              <w:proofErr w:type="spellStart"/>
                              <w:r w:rsidRPr="00205379">
                                <w:rPr>
                                  <w:sz w:val="20"/>
                                  <w:szCs w:val="20"/>
                                </w:rPr>
                                <w:t>kötelesrész</w:t>
                              </w:r>
                              <w:proofErr w:type="spellEnd"/>
                              <w:r w:rsidRPr="00205379">
                                <w:rPr>
                                  <w:sz w:val="20"/>
                                  <w:szCs w:val="20"/>
                                </w:rPr>
                                <w:t xml:space="preserve">, mi számít </w:t>
                              </w:r>
                              <w:proofErr w:type="spellStart"/>
                              <w:r w:rsidRPr="00205379">
                                <w:rPr>
                                  <w:sz w:val="20"/>
                                  <w:szCs w:val="20"/>
                                </w:rPr>
                                <w:t>kötelesrésznek</w:t>
                              </w:r>
                              <w:proofErr w:type="spellEnd"/>
                              <w:r w:rsidRPr="00205379">
                                <w:rPr>
                                  <w:sz w:val="20"/>
                                  <w:szCs w:val="20"/>
                                </w:rPr>
                                <w:t xml:space="preserve"> stb.). </w:t>
                              </w:r>
                              <w:r w:rsidRPr="00205379">
                                <w:rPr>
                                  <w:rStyle w:val="Kiemels2"/>
                                  <w:sz w:val="20"/>
                                  <w:szCs w:val="20"/>
                                </w:rPr>
                                <w:t>Az Európai Öröklési Rendelet természetesen nem „írja felül”, nem helyezi hatályon kívül az egyes tagállamok nemzeti Polgári Törvénykönyveiben vagy más jogszabályokban megtalálható öröklési jogszabályokat. Azt öröklés jog rendjét továbbra is nemzeti szinten szabályozzák. </w:t>
                              </w:r>
                              <w:r w:rsidRPr="00205379">
                                <w:rPr>
                                  <w:sz w:val="20"/>
                                  <w:szCs w:val="20"/>
                                </w:rPr>
                                <w:t>Magyarországon ezt a Polgári Törvénykönyv határozza meg.</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Az Európai Öröklési Rendelet három fő kérdést szabályoz: a hagyatéki eljárást melyik uniós tagállamban lehet lefolytatni, az alkalmazandó jog meghatározását, és a tagállamok bíróságai, közjegyzői által meghozott határozatok (pl. hagyatékátadó végzés) tagállamok közötti, kölcsönös elismerését.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A joghatóság </w:t>
                              </w:r>
                              <w:r w:rsidRPr="00205379">
                                <w:rPr>
                                  <w:sz w:val="20"/>
                                  <w:szCs w:val="20"/>
                                </w:rPr>
                                <w:t>(alkalmazandó jog és a hatóságok eljárási jogosultsága)</w:t>
                              </w:r>
                              <w:r w:rsidRPr="00205379">
                                <w:rPr>
                                  <w:rStyle w:val="Kiemels2"/>
                                  <w:sz w:val="20"/>
                                  <w:szCs w:val="20"/>
                                </w:rPr>
                                <w:t> attól függ, hogy az örökhagyónak halálakor hol volt a szokásos tartózkodási helye, mégpedig tekintet nélkül arra, hogy az örökhagyónak mi volt az állampolgársága. Ennek az államnak az öröklési jogszabályai alapján kell rendezni az örökhagyó hagyatékának jogi sorsát.</w:t>
                              </w:r>
                              <w:r w:rsidRPr="00205379">
                                <w:rPr>
                                  <w:sz w:val="20"/>
                                  <w:szCs w:val="20"/>
                                </w:rPr>
                                <w:t> Az örökhagyó halálakor szokásos tartózkodási helye lényegében az a hely, ahol az örökhagyó életvitelének középpontja volt a halálát közvetlenül megelőző években, figyelembe véve olyan tényezőket, mint például az érintett államban való tartózkodás időtartama, gyakorisága, oka, indoka. Szokásos tartózkodási helynek csakis az a hely tekinthető, mely szoros és tartós kapcsolatot jelentett az örökhagyó és az érintett tagállam között (az, hogy az örökhagyónak az adott helyen volt bejelentett, hatóságilag nyilvántartott lakcíme nem feltétlenül jelenti azt, hogy az tekinthető szokásos tartózkodási helyének). </w:t>
                              </w:r>
                              <w:r w:rsidRPr="00205379">
                                <w:rPr>
                                  <w:rStyle w:val="Kiemels2"/>
                                  <w:sz w:val="20"/>
                                  <w:szCs w:val="20"/>
                                </w:rPr>
                                <w:t>A hatóságoknak gondosan és körültekintően kell mérlegelniük, hogy melyik állam volt ez a hely.</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Az alkalmazandó jog meghatározására csak bizonyos feltételekkel van lehetőség, amennyiben örökhagyó végrendeletet készített és belefoglalta azon rendelkezését, mely szerint kiköti a saját állampolgársága szerinti állam jogának alkalmazását. Ebben az esetben kerülhet sor hogy nem a </w:t>
                              </w:r>
                              <w:proofErr w:type="spellStart"/>
                              <w:r w:rsidRPr="00205379">
                                <w:rPr>
                                  <w:sz w:val="20"/>
                                  <w:szCs w:val="20"/>
                                </w:rPr>
                                <w:t>halálakori</w:t>
                              </w:r>
                              <w:proofErr w:type="spellEnd"/>
                              <w:r w:rsidRPr="00205379">
                                <w:rPr>
                                  <w:sz w:val="20"/>
                                  <w:szCs w:val="20"/>
                                </w:rPr>
                                <w:t xml:space="preserve"> szokásos tartózkodási helye szerinti állam jogát, hanem az általa kikötött jogot – állampolgársága szerinti jogot – kell alkalmazni.</w:t>
                              </w: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p>
                          </w:tc>
                        </w:tr>
                        <w:tr w:rsidR="00205379" w:rsidRPr="009C4307">
                          <w:tc>
                            <w:tcPr>
                              <w:tcW w:w="0" w:type="auto"/>
                              <w:tcMar>
                                <w:top w:w="15" w:type="dxa"/>
                                <w:left w:w="30" w:type="dxa"/>
                                <w:bottom w:w="0" w:type="dxa"/>
                                <w:right w:w="0" w:type="dxa"/>
                              </w:tcMar>
                              <w:vAlign w:val="center"/>
                              <w:hideMark/>
                            </w:tcPr>
                            <w:p w:rsidR="00205379" w:rsidRPr="009C4307" w:rsidRDefault="006D47DA" w:rsidP="007A66B9">
                              <w:pPr>
                                <w:jc w:val="both"/>
                                <w:rPr>
                                  <w:sz w:val="20"/>
                                  <w:szCs w:val="20"/>
                                </w:rPr>
                              </w:pPr>
                              <w:r w:rsidRPr="009C4307">
                                <w:rPr>
                                  <w:rStyle w:val="Kiemels2"/>
                                  <w:sz w:val="20"/>
                                  <w:szCs w:val="20"/>
                                </w:rPr>
                                <w:t>E</w:t>
                              </w:r>
                              <w:r w:rsidR="00205379" w:rsidRPr="009C4307">
                                <w:rPr>
                                  <w:rStyle w:val="Kiemels2"/>
                                  <w:sz w:val="20"/>
                                  <w:szCs w:val="20"/>
                                </w:rPr>
                                <w:t>urópai öröklési bizonyítvány</w:t>
                              </w: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r w:rsidRPr="009C4307">
                                <w:rPr>
                                  <w:rStyle w:val="Kiemels2"/>
                                  <w:b w:val="0"/>
                                  <w:sz w:val="20"/>
                                  <w:szCs w:val="20"/>
                                </w:rPr>
                                <w:t xml:space="preserve">Amennyiben az örökhagyó </w:t>
                              </w:r>
                              <w:proofErr w:type="spellStart"/>
                              <w:r w:rsidRPr="009C4307">
                                <w:rPr>
                                  <w:rStyle w:val="Kiemels2"/>
                                  <w:b w:val="0"/>
                                  <w:sz w:val="20"/>
                                  <w:szCs w:val="20"/>
                                </w:rPr>
                                <w:t>halálakori</w:t>
                              </w:r>
                              <w:proofErr w:type="spellEnd"/>
                              <w:r w:rsidRPr="009C4307">
                                <w:rPr>
                                  <w:rStyle w:val="Kiemels2"/>
                                  <w:b w:val="0"/>
                                  <w:sz w:val="20"/>
                                  <w:szCs w:val="20"/>
                                </w:rPr>
                                <w:t xml:space="preserve"> szokásos tartózkodási helye belföldön van, akkor magyar közjegyző folytatja le a hagyatéki eljárást és a magyar Polgári Törvénykönyv öröklési jogi szabályait fogja alkalmazni. Ebben az esetben az örökös kérheti a magyar közjegyzőtől az ún. Európai Öröklési Bizonyítvány kiállítását, mely egy olyan közokirat, melyet a tagállamok egységes forma szerint állítanak ki, és a többi tagállamban is egységesen alkalmas az abban feltüntetett örökhagyó és hagyatékának kapcsolatos egyéb jogainak közhiteles igazolására.</w:t>
                              </w: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r w:rsidRPr="009C4307">
                                <w:rPr>
                                  <w:sz w:val="20"/>
                                  <w:szCs w:val="20"/>
                                </w:rPr>
                                <w:t>Európai öröklési bizonyítvány akkor kérhető, ha a teljes hatályú vagy teljes hatályúvá vált ideiglenes hagyatékátadó végzés, az ideiglenes hagyatékátadó végzéssel érintett valamennyi igény bírósági elbírálása esetén hozott hagyatéki eljárást befejező végzés jogerőre emelkedett.</w:t>
                              </w: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p>
                          </w:tc>
                        </w:tr>
                        <w:tr w:rsidR="00205379" w:rsidRPr="009C4307">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r w:rsidRPr="009C4307">
                                <w:rPr>
                                  <w:rStyle w:val="Kiemels2"/>
                                  <w:b w:val="0"/>
                                  <w:sz w:val="20"/>
                                  <w:szCs w:val="20"/>
                                </w:rPr>
                                <w:t>Európai öröklési bizonyítvány igényléséhez formanyomtatvány (1329/2014/EU végrehajtási rendelet 4. sz. melléklete) vagy azzal azonos adattartalmú kérelem szükséges.</w:t>
                              </w:r>
                            </w:p>
                          </w:tc>
                        </w:tr>
                        <w:tr w:rsidR="00205379" w:rsidRPr="009C4307">
                          <w:tc>
                            <w:tcPr>
                              <w:tcW w:w="0" w:type="auto"/>
                              <w:tcMar>
                                <w:top w:w="15" w:type="dxa"/>
                                <w:left w:w="30" w:type="dxa"/>
                                <w:bottom w:w="0" w:type="dxa"/>
                                <w:right w:w="0" w:type="dxa"/>
                              </w:tcMar>
                              <w:vAlign w:val="center"/>
                              <w:hideMark/>
                            </w:tcPr>
                            <w:p w:rsidR="009C4307" w:rsidRPr="009C4307" w:rsidRDefault="009C4307" w:rsidP="007A66B9">
                              <w:pPr>
                                <w:pStyle w:val="Listaszerbekezds"/>
                                <w:ind w:left="0"/>
                                <w:jc w:val="both"/>
                                <w:rPr>
                                  <w:rStyle w:val="Kiemels2"/>
                                  <w:b w:val="0"/>
                                  <w:sz w:val="20"/>
                                  <w:szCs w:val="20"/>
                                </w:rPr>
                              </w:pPr>
                            </w:p>
                            <w:p w:rsidR="00205379" w:rsidRPr="009C4307" w:rsidRDefault="00205379" w:rsidP="007A66B9">
                              <w:pPr>
                                <w:pStyle w:val="Listaszerbekezds"/>
                                <w:ind w:left="0"/>
                                <w:jc w:val="both"/>
                                <w:rPr>
                                  <w:sz w:val="20"/>
                                  <w:szCs w:val="20"/>
                                </w:rPr>
                              </w:pPr>
                              <w:r w:rsidRPr="009C4307">
                                <w:rPr>
                                  <w:rStyle w:val="Kiemels2"/>
                                  <w:b w:val="0"/>
                                  <w:sz w:val="20"/>
                                  <w:szCs w:val="20"/>
                                </w:rPr>
                                <w:t>Azok az államok (tagállamok), melyekre a Rendelet nem terjed ki, nem kötelesek elfogadni a többi államból származó öröklési ügyekre vonatkozó közokiratokat, valamint Európai Öröklési Bizonyítványt.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r w:rsidRPr="00205379">
                                <w:rPr>
                                  <w:rStyle w:val="Kiemels2"/>
                                  <w:sz w:val="20"/>
                                  <w:szCs w:val="20"/>
                                </w:rPr>
                                <w:t>Öröklési tanúsítvány harmadik államban történő igényérvényesítés céljára</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b/>
                                  <w:sz w:val="20"/>
                                  <w:szCs w:val="20"/>
                                </w:rPr>
                              </w:pPr>
                              <w:r w:rsidRPr="009C4307">
                                <w:rPr>
                                  <w:rStyle w:val="Kiemels2"/>
                                  <w:b w:val="0"/>
                                  <w:sz w:val="20"/>
                                  <w:szCs w:val="20"/>
                                </w:rPr>
                                <w:t>A közjegyző az öröklésben érdekelt kérelmére külön végzésbe foglalt öröklési tanúsítvánnyal megállapítja az örökhagyó utáni, a hagyatékban vagy annak egy részében érvényesülő – magyar jog szerinti – öröklési rendet (az örökös személyét, a hagyatékban való részesülése jogcímét és a hagyatékban való részesülése arányát), ha</w:t>
                              </w:r>
                            </w:p>
                          </w:tc>
                        </w:tr>
                        <w:tr w:rsidR="00205379" w:rsidRPr="00205379">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b/>
                                  <w:sz w:val="20"/>
                                  <w:szCs w:val="20"/>
                                </w:rPr>
                              </w:pPr>
                              <w:r w:rsidRPr="009C4307">
                                <w:rPr>
                                  <w:rStyle w:val="Kiemels2"/>
                                  <w:b w:val="0"/>
                                  <w:sz w:val="20"/>
                                  <w:szCs w:val="20"/>
                                </w:rPr>
                                <w:t xml:space="preserve"> magyar állampolgársággal rendelkező után kizárólag harmadik államban fellelhető hagyaték maradt, és</w:t>
                              </w:r>
                              <w:r w:rsidRPr="009C4307">
                                <w:rPr>
                                  <w:b/>
                                  <w:bCs/>
                                  <w:sz w:val="20"/>
                                  <w:szCs w:val="20"/>
                                </w:rPr>
                                <w:br/>
                              </w:r>
                              <w:r w:rsidRPr="009C4307">
                                <w:rPr>
                                  <w:rStyle w:val="Kiemels2"/>
                                  <w:b w:val="0"/>
                                  <w:sz w:val="20"/>
                                  <w:szCs w:val="20"/>
                                </w:rPr>
                                <w:t>- az öröklési ügyre a 650/2012/EU európai parlamenti és tanácsi rendelet alapján az Európai Unió egyetlen tagállamának sincs joghatósága.</w:t>
                              </w:r>
                            </w:p>
                          </w:tc>
                        </w:tr>
                        <w:tr w:rsidR="00205379" w:rsidRPr="00205379">
                          <w:tc>
                            <w:tcPr>
                              <w:tcW w:w="0" w:type="auto"/>
                              <w:tcMar>
                                <w:top w:w="15" w:type="dxa"/>
                                <w:left w:w="30" w:type="dxa"/>
                                <w:bottom w:w="0" w:type="dxa"/>
                                <w:right w:w="0" w:type="dxa"/>
                              </w:tcMar>
                              <w:vAlign w:val="center"/>
                              <w:hideMark/>
                            </w:tcPr>
                            <w:p w:rsidR="00205379" w:rsidRPr="009C4307"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Default="00205379" w:rsidP="007A66B9">
                              <w:pPr>
                                <w:pStyle w:val="Listaszerbekezds"/>
                                <w:ind w:left="0"/>
                                <w:jc w:val="both"/>
                                <w:rPr>
                                  <w:rStyle w:val="Kiemels2"/>
                                  <w:b w:val="0"/>
                                  <w:sz w:val="20"/>
                                  <w:szCs w:val="20"/>
                                </w:rPr>
                              </w:pPr>
                              <w:r w:rsidRPr="009C4307">
                                <w:rPr>
                                  <w:rStyle w:val="Kiemels2"/>
                                  <w:b w:val="0"/>
                                  <w:sz w:val="20"/>
                                  <w:szCs w:val="20"/>
                                </w:rPr>
                                <w:t>Az öröklési tanúsítvány az öröklésben érdekeltek kizárólag a harmadik államban történő hagyatéki igényérvényesítését szolgálja.</w:t>
                              </w:r>
                            </w:p>
                            <w:p w:rsidR="00633D1B" w:rsidRDefault="00633D1B" w:rsidP="007A66B9">
                              <w:pPr>
                                <w:pStyle w:val="Listaszerbekezds"/>
                                <w:ind w:left="0"/>
                                <w:jc w:val="both"/>
                                <w:rPr>
                                  <w:rStyle w:val="Kiemels2"/>
                                  <w:b w:val="0"/>
                                  <w:sz w:val="20"/>
                                  <w:szCs w:val="20"/>
                                </w:rPr>
                              </w:pPr>
                            </w:p>
                            <w:p w:rsidR="00633D1B" w:rsidRDefault="00633D1B" w:rsidP="007A66B9">
                              <w:pPr>
                                <w:pStyle w:val="Listaszerbekezds"/>
                                <w:ind w:left="0"/>
                                <w:jc w:val="both"/>
                                <w:rPr>
                                  <w:rStyle w:val="Kiemels2"/>
                                  <w:b w:val="0"/>
                                  <w:sz w:val="20"/>
                                  <w:szCs w:val="20"/>
                                </w:rPr>
                              </w:pPr>
                            </w:p>
                            <w:p w:rsidR="00633D1B" w:rsidRDefault="00633D1B" w:rsidP="007A66B9">
                              <w:pPr>
                                <w:pStyle w:val="Listaszerbekezds"/>
                                <w:ind w:left="0"/>
                                <w:jc w:val="both"/>
                                <w:rPr>
                                  <w:rStyle w:val="Kiemels2"/>
                                  <w:b w:val="0"/>
                                  <w:sz w:val="20"/>
                                  <w:szCs w:val="20"/>
                                </w:rPr>
                              </w:pPr>
                            </w:p>
                            <w:p w:rsidR="00633D1B" w:rsidRPr="009C4307" w:rsidRDefault="00633D1B"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u w:val="single"/>
                                </w:rPr>
                                <w:t>A felek jogai és kötelezettségei: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846C62" w:rsidRPr="00205379">
                          <w:tc>
                            <w:tcPr>
                              <w:tcW w:w="0" w:type="auto"/>
                              <w:tcMar>
                                <w:top w:w="15" w:type="dxa"/>
                                <w:left w:w="30" w:type="dxa"/>
                                <w:bottom w:w="0" w:type="dxa"/>
                                <w:right w:w="0" w:type="dxa"/>
                              </w:tcMar>
                              <w:vAlign w:val="center"/>
                            </w:tcPr>
                            <w:p w:rsidR="00846C62" w:rsidRPr="00205379" w:rsidRDefault="00846C62"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1. Az eljárás során gyakorolható jogok: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 hagyatéki eljárás nyelve a magyar</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 hatóságnak címzett beadványokat</w:t>
                              </w:r>
                              <w:r w:rsidRPr="00205379">
                                <w:rPr>
                                  <w:sz w:val="20"/>
                                  <w:szCs w:val="20"/>
                                </w:rPr>
                                <w:t> - törvény, az Európai Unió kötelező jogi aktusa, illetve nemzetközi egyezmény eltérő rendelkezése hiányában- </w:t>
                              </w:r>
                              <w:r w:rsidRPr="00205379">
                                <w:rPr>
                                  <w:rStyle w:val="Kiemels2"/>
                                  <w:sz w:val="20"/>
                                  <w:szCs w:val="20"/>
                                </w:rPr>
                                <w:t>magyar nyelven kell előterjeszteni, a hatóság határozatát magyar nyelven küldi meg</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Az eljárás során szóban mindenki jogosult anyanyelvét</w:t>
                              </w:r>
                              <w:r w:rsidRPr="00205379">
                                <w:rPr>
                                  <w:sz w:val="20"/>
                                  <w:szCs w:val="20"/>
                                </w:rPr>
                                <w:t>, nemzetközi egyezményben meghatározott körben anyanyelvét, regionális vagy nemzetiségi nyelvét használni. Az eljárás során, a Magyarországon élő, a nemzetiségek jogairól szóló törvényben elismert valamennyi nemzetiség tagja jogosult nemzetiségi nyelvét a regionális vagy kisebbségi nyelv használatára vonatkozó nemzetközi egyezményben foglaltaknak megfelelően </w:t>
                              </w:r>
                              <w:r w:rsidRPr="00205379">
                                <w:rPr>
                                  <w:rStyle w:val="Kiemels2"/>
                                  <w:sz w:val="20"/>
                                  <w:szCs w:val="20"/>
                                </w:rPr>
                                <w:t>használni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Az eljárásban a hallássérült vagy siketvak személy jogosult jelnyelvet vagy az általa ismert más, törvényben meghatározott speciális kommunikációs rendszert használni. A hallássérült vagy beszédfogyatékos személy kérésére a meghallgatás helyett írásban tehet nyilatkozatot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 hagyatéki eljárásban érdekeltet az eljárás során meghatalmazott is képviselheti. A meghatalmazást teljes bizonyító erejű magánokiratba vagy közokiratba kell foglalni.</w:t>
                              </w:r>
                              <w:r w:rsidRPr="00205379">
                                <w:rPr>
                                  <w:sz w:val="20"/>
                                  <w:szCs w:val="20"/>
                                </w:rPr>
                                <w:t> A hagyatéki eljárásban a képviselőként fellépő személy képviseleti jogosultságát hivatalból kell vizsgálni. Az eljárásban a jogi képviselet nem kötelező.</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Az ügyfélnek joga van az eljárás során bármikor nyilatkozatot, észrevételt tenni. Amennyiben az ügyfél a hatóság felhívására nem nyilatkozik, a hatóság a rendelkezésre álló adatok alapján dönt.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 hagyatéki eljárásban érdekelt a hagyatéki ügy megjelölésével elektronikus beadványban kérheti, hogy a részére szóló iratok</w:t>
                              </w:r>
                              <w:r w:rsidRPr="00205379">
                                <w:rPr>
                                  <w:sz w:val="20"/>
                                  <w:szCs w:val="20"/>
                                </w:rPr>
                                <w:t> a polgári perrendtartásról szóló 2016. évi CXXX. törvényben (továbbiakban Pp.) meghatározottak szerint, </w:t>
                              </w:r>
                              <w:r w:rsidRPr="00205379">
                                <w:rPr>
                                  <w:rStyle w:val="Kiemels2"/>
                                  <w:sz w:val="20"/>
                                  <w:szCs w:val="20"/>
                                </w:rPr>
                                <w:t>elektronikus úton kerüljenek kézbesítésre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Az eljárás során az érdekeltek (azok képviselői) a hagyatéki ügy iratait</w:t>
                              </w:r>
                              <w:r w:rsidRPr="00205379">
                                <w:rPr>
                                  <w:sz w:val="20"/>
                                  <w:szCs w:val="20"/>
                                </w:rPr>
                                <w:t> – jogszabályban meghatározott korlátozásokkal – </w:t>
                              </w:r>
                              <w:r w:rsidRPr="00205379">
                                <w:rPr>
                                  <w:rStyle w:val="Kiemels2"/>
                                  <w:sz w:val="20"/>
                                  <w:szCs w:val="20"/>
                                </w:rPr>
                                <w:t>az eljárás bármely szakaszában megtekinthetik, azokról másolatot kérhetnek. A hagyatéki eljárás jegyzőnél található iratainak nem hiteles másolatáért járó díj mértéke oldalanként 100 forint.</w:t>
                              </w:r>
                              <w:r w:rsidRPr="00205379">
                                <w:rPr>
                                  <w:sz w:val="20"/>
                                  <w:szCs w:val="20"/>
                                </w:rPr>
                                <w:t> </w:t>
                              </w:r>
                              <w:proofErr w:type="spellStart"/>
                              <w:r w:rsidRPr="00205379">
                                <w:rPr>
                                  <w:sz w:val="20"/>
                                  <w:szCs w:val="20"/>
                                </w:rPr>
                                <w:t>Iratbetekintési</w:t>
                              </w:r>
                              <w:proofErr w:type="spellEnd"/>
                              <w:r w:rsidRPr="00205379">
                                <w:rPr>
                                  <w:sz w:val="20"/>
                                  <w:szCs w:val="20"/>
                                </w:rPr>
                                <w:t xml:space="preserve"> jogával a Pp. 162.§-164.§</w:t>
                              </w:r>
                              <w:proofErr w:type="spellStart"/>
                              <w:r w:rsidRPr="00205379">
                                <w:rPr>
                                  <w:sz w:val="20"/>
                                  <w:szCs w:val="20"/>
                                </w:rPr>
                                <w:t>-ai</w:t>
                              </w:r>
                              <w:proofErr w:type="spellEnd"/>
                              <w:r w:rsidRPr="00205379">
                                <w:rPr>
                                  <w:sz w:val="20"/>
                                  <w:szCs w:val="20"/>
                                </w:rPr>
                                <w:t xml:space="preserve"> alapján- a sajátosságokból eredő eltérésekkel – élhet.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xml:space="preserve">- Ha a </w:t>
                              </w:r>
                              <w:proofErr w:type="spellStart"/>
                              <w:r w:rsidRPr="00205379">
                                <w:rPr>
                                  <w:sz w:val="20"/>
                                  <w:szCs w:val="20"/>
                                </w:rPr>
                                <w:t>Hetv</w:t>
                              </w:r>
                              <w:proofErr w:type="spellEnd"/>
                              <w:r w:rsidRPr="00205379">
                                <w:rPr>
                                  <w:sz w:val="20"/>
                                  <w:szCs w:val="20"/>
                                </w:rPr>
                                <w:t>. eltérően nem rendelkezik </w:t>
                              </w:r>
                              <w:r w:rsidRPr="00205379">
                                <w:rPr>
                                  <w:rStyle w:val="Kiemels2"/>
                                  <w:sz w:val="20"/>
                                  <w:szCs w:val="20"/>
                                </w:rPr>
                                <w:t>a hagyatéki eljárásban bizonyíték felvételének nincs helye, azonban a hagyatéki eljárásban az érdekelt és az eljárásban részt vevő más személy álláspontja alátámasztására okiratot csatolhat be.</w:t>
                              </w:r>
                              <w:r w:rsidRPr="00205379">
                                <w:rPr>
                                  <w:sz w:val="20"/>
                                  <w:szCs w:val="20"/>
                                </w:rPr>
                                <w:t xml:space="preserve"> (Amennyiben a hagyatéki eljárásban érdekelt a hagyaték átadását érintő lényeges kérdésben a </w:t>
                              </w:r>
                              <w:proofErr w:type="spellStart"/>
                              <w:r w:rsidRPr="00205379">
                                <w:rPr>
                                  <w:sz w:val="20"/>
                                  <w:szCs w:val="20"/>
                                </w:rPr>
                                <w:t>Kjnp</w:t>
                              </w:r>
                              <w:proofErr w:type="spellEnd"/>
                              <w:r w:rsidRPr="00205379">
                                <w:rPr>
                                  <w:sz w:val="20"/>
                                  <w:szCs w:val="20"/>
                                </w:rPr>
                                <w:t>. szerinti előzetes bizonyítás felvételét vagy igazságügyi szakértő kirendelését indítványozza, ezen eljárás lefolytatására a hagyatéki ügyben eljáró közjegyző kizárólagosan illetékes.)</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Az öröklésben érdekeltek a leltárba felvett ingóság értékének feltüntetése előtt arra – az érték meghatározását megkönnyítő adatok közlésével, a tárgy általuk becsült értékének megjelölésével – nyilatkozatot tehetnek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sz w:val="20"/>
                                  <w:szCs w:val="20"/>
                                </w:rPr>
                                <w:t>- Ha a hagyaték átadására még nem került sor, az öröklésben érdekelt valószínűsíti, hogy a hagyatékhoz tartozó vagyontárgy veszélyben van,</w:t>
                              </w:r>
                              <w:r w:rsidRPr="00205379">
                                <w:rPr>
                                  <w:rStyle w:val="Kiemels2"/>
                                  <w:sz w:val="20"/>
                                  <w:szCs w:val="20"/>
                                  <w:u w:val="single"/>
                                </w:rPr>
                                <w:t> indokolt kérelmében</w:t>
                              </w:r>
                              <w:r w:rsidRPr="00205379">
                                <w:rPr>
                                  <w:sz w:val="20"/>
                                  <w:szCs w:val="20"/>
                                </w:rPr>
                                <w:t> – </w:t>
                              </w:r>
                              <w:r w:rsidRPr="00205379">
                                <w:rPr>
                                  <w:rStyle w:val="Kiemels2"/>
                                  <w:sz w:val="20"/>
                                  <w:szCs w:val="20"/>
                                </w:rPr>
                                <w:t>a biztosítási intézkedés költségeinek előlegezésével - biztosítási intézkedés elrendelését kezdeményezheti</w:t>
                              </w:r>
                              <w:r w:rsidRPr="00205379">
                                <w:rPr>
                                  <w:sz w:val="20"/>
                                  <w:szCs w:val="20"/>
                                </w:rPr>
                                <w:t xml:space="preserve"> a leltárba felvett vagyon, e vagyon meghatározott része vagy egyes vagyontárgyak vonatkozásában. Az elrendelhető biztosítási intézkedésről a hagyatéki eljárásról szóló 2020. évi XXXVIII. törvény (továbbiakban </w:t>
                              </w:r>
                              <w:proofErr w:type="spellStart"/>
                              <w:r w:rsidRPr="00205379">
                                <w:rPr>
                                  <w:sz w:val="20"/>
                                  <w:szCs w:val="20"/>
                                </w:rPr>
                                <w:t>Hetv</w:t>
                              </w:r>
                              <w:proofErr w:type="spellEnd"/>
                              <w:r w:rsidRPr="00205379">
                                <w:rPr>
                                  <w:sz w:val="20"/>
                                  <w:szCs w:val="20"/>
                                </w:rPr>
                                <w:t>.) 32.§ (1) és (2) bekezdései rendelkeznek. Biztosítási intézkedés iránti kérelem esetén a biztosítási intézkedés költségeit az köteles előlegezni, aki a biztosítási intézkedést kérte.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xml:space="preserve">- </w:t>
                              </w:r>
                              <w:proofErr w:type="gramStart"/>
                              <w:r w:rsidRPr="00205379">
                                <w:rPr>
                                  <w:rStyle w:val="Kiemels2"/>
                                  <w:sz w:val="20"/>
                                  <w:szCs w:val="20"/>
                                </w:rPr>
                                <w:t>Az örökösként érdekelteknek a hagyatéki eljárás leltározási szakaszában lehetőségük van egymással, valamint a hagyatéki hitelezőkkel egyezségi tárgyalásokat folytathatni, osztályos és egyéb egyezséget kötni.</w:t>
                              </w:r>
                              <w:r w:rsidRPr="00205379">
                                <w:rPr>
                                  <w:sz w:val="20"/>
                                  <w:szCs w:val="20"/>
                                </w:rPr>
                                <w:t xml:space="preserve"> Megállapodás esetén a felek közös kérelemben kérhetik a megállapodásról készült teljes bizonyító erejű magánokiratba vagy közokiratba foglalt írásbeli nyilatkozat, mint egyezségi tervezet, és az egyezségtervezet </w:t>
                              </w:r>
                              <w:proofErr w:type="spellStart"/>
                              <w:r w:rsidRPr="00205379">
                                <w:rPr>
                                  <w:sz w:val="20"/>
                                  <w:szCs w:val="20"/>
                                </w:rPr>
                                <w:t>egyezségkénti</w:t>
                              </w:r>
                              <w:proofErr w:type="spellEnd"/>
                              <w:r w:rsidRPr="00205379">
                                <w:rPr>
                                  <w:sz w:val="20"/>
                                  <w:szCs w:val="20"/>
                                </w:rPr>
                                <w:t xml:space="preserve"> jóváhagyása iránti kérelem közjegyzőhöz </w:t>
                              </w:r>
                              <w:proofErr w:type="spellStart"/>
                              <w:r w:rsidRPr="00205379">
                                <w:rPr>
                                  <w:sz w:val="20"/>
                                  <w:szCs w:val="20"/>
                                </w:rPr>
                                <w:t>-jóváhagyás</w:t>
                              </w:r>
                              <w:proofErr w:type="spellEnd"/>
                              <w:r w:rsidRPr="00205379">
                                <w:rPr>
                                  <w:sz w:val="20"/>
                                  <w:szCs w:val="20"/>
                                </w:rPr>
                                <w:t xml:space="preserve"> céljából- történő továbbítását. </w:t>
                              </w:r>
                              <w:r w:rsidRPr="00205379">
                                <w:rPr>
                                  <w:rStyle w:val="Kiemels2"/>
                                  <w:sz w:val="20"/>
                                  <w:szCs w:val="20"/>
                                </w:rPr>
                                <w:t>Az öröklésben érdekeltek a hagyatéki eljárásban a közjegyző előtt is egyezséget köthetnek.</w:t>
                              </w:r>
                              <w:proofErr w:type="gramEnd"/>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rStyle w:val="Kiemels2"/>
                                  <w:sz w:val="20"/>
                                  <w:szCs w:val="20"/>
                                </w:rPr>
                                <w:t>- Öröklési jogi vita és másodlagos öröklési vita rendezése érdekében lehetőségük van</w:t>
                              </w:r>
                              <w:r w:rsidRPr="00205379">
                                <w:rPr>
                                  <w:sz w:val="20"/>
                                  <w:szCs w:val="20"/>
                                </w:rPr>
                                <w:t> a közvetítői tevékenységről szóló 2002. évi LV. törvény (a továbbiakban: Közvetítői tv.) alapján </w:t>
                              </w:r>
                              <w:r w:rsidRPr="00205379">
                                <w:rPr>
                                  <w:rStyle w:val="Kiemels2"/>
                                  <w:sz w:val="20"/>
                                  <w:szCs w:val="20"/>
                                </w:rPr>
                                <w:t>közvetítői eljárás igénybevételére.</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rPr>
                                  <w:sz w:val="20"/>
                                  <w:szCs w:val="20"/>
                                </w:rPr>
                              </w:pPr>
                              <w:r w:rsidRPr="00205379">
                                <w:rPr>
                                  <w:rStyle w:val="Kiemels2"/>
                                  <w:sz w:val="20"/>
                                  <w:szCs w:val="20"/>
                                </w:rPr>
                                <w:t xml:space="preserve">- </w:t>
                              </w:r>
                              <w:proofErr w:type="gramStart"/>
                              <w:r w:rsidRPr="00205379">
                                <w:rPr>
                                  <w:rStyle w:val="Kiemels2"/>
                                  <w:sz w:val="20"/>
                                  <w:szCs w:val="20"/>
                                </w:rPr>
                                <w:t xml:space="preserve">A hagyatéki eljárás során a </w:t>
                              </w:r>
                              <w:proofErr w:type="spellStart"/>
                              <w:r w:rsidRPr="00205379">
                                <w:rPr>
                                  <w:rStyle w:val="Kiemels2"/>
                                  <w:sz w:val="20"/>
                                  <w:szCs w:val="20"/>
                                </w:rPr>
                                <w:t>Hetv.-ben</w:t>
                              </w:r>
                              <w:proofErr w:type="spellEnd"/>
                              <w:r w:rsidRPr="00205379">
                                <w:rPr>
                                  <w:rStyle w:val="Kiemels2"/>
                                  <w:sz w:val="20"/>
                                  <w:szCs w:val="20"/>
                                </w:rPr>
                                <w:t xml:space="preserve"> meghatározott esetekben a jegyző döntésével szemben az alábbi esetekben élhet fellebbezési jogával:</w:t>
                              </w:r>
                              <w:r w:rsidRPr="00205379">
                                <w:rPr>
                                  <w:sz w:val="20"/>
                                  <w:szCs w:val="20"/>
                                </w:rPr>
                                <w:br/>
                                <w:t>- hagyatéki eljárás megindítása iránti kérelmet visszautasító és elutasító,</w:t>
                              </w:r>
                              <w:r w:rsidRPr="00205379">
                                <w:rPr>
                                  <w:sz w:val="20"/>
                                  <w:szCs w:val="20"/>
                                </w:rPr>
                                <w:br/>
                                <w:t>- a helyszíni leltár felvétele iránti kérelmet visszautasító és elutasító,</w:t>
                              </w:r>
                              <w:r w:rsidRPr="00205379">
                                <w:rPr>
                                  <w:sz w:val="20"/>
                                  <w:szCs w:val="20"/>
                                </w:rPr>
                                <w:br/>
                                <w:t>- a biztosítási intézkedés tárgyában hozott,</w:t>
                              </w:r>
                              <w:r w:rsidRPr="00205379">
                                <w:rPr>
                                  <w:sz w:val="20"/>
                                  <w:szCs w:val="20"/>
                                </w:rPr>
                                <w:br/>
                                <w:t>- végrendeleti végrehajtó megbízatásának létrejöttét, létre nem jöttét, megszűnését megállapító vagy a megszűnés megállapítására irányuló kérelmet visszautasító és elutasító,</w:t>
                              </w:r>
                              <w:r w:rsidRPr="00205379">
                                <w:rPr>
                                  <w:sz w:val="20"/>
                                  <w:szCs w:val="20"/>
                                </w:rPr>
                                <w:br/>
                                <w:t>- a végrendeleti végrehajtót az örökhagyó egyes rendelkezéseinek teljesítése alól felmentő,</w:t>
                              </w:r>
                              <w:proofErr w:type="gramEnd"/>
                              <w:r w:rsidRPr="00205379">
                                <w:rPr>
                                  <w:sz w:val="20"/>
                                  <w:szCs w:val="20"/>
                                </w:rPr>
                                <w:t xml:space="preserve"> vagy a felmentésre irányuló kérelmet visszautasító és elutasító,</w:t>
                              </w:r>
                              <w:r w:rsidRPr="00205379">
                                <w:rPr>
                                  <w:sz w:val="20"/>
                                  <w:szCs w:val="20"/>
                                </w:rPr>
                                <w:br/>
                                <w:t>- a hagyatéki eljárást megszüntető,</w:t>
                              </w:r>
                              <w:r w:rsidRPr="00205379">
                                <w:rPr>
                                  <w:sz w:val="20"/>
                                  <w:szCs w:val="20"/>
                                </w:rPr>
                                <w:br/>
                                <w:t>- a végintézkedéssel alapított bizalmi vagyonkezelési jogviszony létrejötte tárgyában hozott,</w:t>
                              </w:r>
                              <w:r w:rsidRPr="00205379">
                                <w:rPr>
                                  <w:sz w:val="20"/>
                                  <w:szCs w:val="20"/>
                                </w:rPr>
                                <w:br/>
                                <w:t>- fellebbezést visszautasító végzés.</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965F3A" w:rsidRPr="00965F3A" w:rsidRDefault="00965F3A" w:rsidP="007A66B9">
                              <w:pPr>
                                <w:pStyle w:val="Listaszerbekezds"/>
                                <w:numPr>
                                  <w:ilvl w:val="0"/>
                                  <w:numId w:val="33"/>
                                </w:numPr>
                                <w:ind w:left="0"/>
                                <w:jc w:val="both"/>
                                <w:rPr>
                                  <w:rStyle w:val="Kiemels2"/>
                                  <w:b w:val="0"/>
                                  <w:bCs w:val="0"/>
                                  <w:sz w:val="20"/>
                                  <w:szCs w:val="20"/>
                                </w:rPr>
                              </w:pPr>
                            </w:p>
                            <w:p w:rsidR="00633D1B" w:rsidRPr="00633D1B" w:rsidRDefault="00633D1B" w:rsidP="007A66B9">
                              <w:pPr>
                                <w:pStyle w:val="Listaszerbekezds"/>
                                <w:numPr>
                                  <w:ilvl w:val="0"/>
                                  <w:numId w:val="33"/>
                                </w:numPr>
                                <w:ind w:left="0"/>
                                <w:jc w:val="both"/>
                                <w:rPr>
                                  <w:rStyle w:val="Kiemels2"/>
                                  <w:b w:val="0"/>
                                  <w:bCs w:val="0"/>
                                  <w:sz w:val="20"/>
                                  <w:szCs w:val="20"/>
                                </w:rPr>
                              </w:pPr>
                            </w:p>
                            <w:p w:rsidR="00205379" w:rsidRPr="009C4307" w:rsidRDefault="00205379" w:rsidP="007A66B9">
                              <w:pPr>
                                <w:pStyle w:val="Listaszerbekezds"/>
                                <w:numPr>
                                  <w:ilvl w:val="0"/>
                                  <w:numId w:val="33"/>
                                </w:numPr>
                                <w:ind w:left="0"/>
                                <w:jc w:val="both"/>
                                <w:rPr>
                                  <w:sz w:val="20"/>
                                  <w:szCs w:val="20"/>
                                </w:rPr>
                              </w:pPr>
                              <w:r w:rsidRPr="009C4307">
                                <w:rPr>
                                  <w:rStyle w:val="Kiemels2"/>
                                  <w:sz w:val="20"/>
                                  <w:szCs w:val="20"/>
                                </w:rPr>
                                <w:t>2. Az eljárás során teljesítendő kötelezettségek: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Ha a tényállás tisztázása szükségessé teszi, a hatóság az ügyfelet nyilatkozattételre hívhatja fel.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A felek tényállításaikat és egyéb, tényekre vonatkozó nyilatkozataikat kötelesek a valóságnak megfelelően, az eljárás elősegítése érdekében a megfelelő módon és időben előadni, előterjeszteni és becsatolni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xml:space="preserve">- A jegyző azt az ügyfelet (vagy képviselőjét) más tudomása ellenére, aki önhibájából az eljárás során az ügy szempontjából jelentős adatot valótlanul állít vagy elhallgat, jelentős tények tekintetében olyan nyilatkozatot tesz, amelyről bebizonyosodik, hogy valótlan, pénzbírság megfizetésére kötelezi, valamint a </w:t>
                              </w:r>
                              <w:proofErr w:type="spellStart"/>
                              <w:r w:rsidRPr="00205379">
                                <w:rPr>
                                  <w:rStyle w:val="Kiemels2"/>
                                  <w:sz w:val="20"/>
                                  <w:szCs w:val="20"/>
                                </w:rPr>
                                <w:t>Pp.-ben</w:t>
                              </w:r>
                              <w:proofErr w:type="spellEnd"/>
                              <w:r w:rsidRPr="00205379">
                                <w:rPr>
                                  <w:rStyle w:val="Kiemels2"/>
                                  <w:sz w:val="20"/>
                                  <w:szCs w:val="20"/>
                                </w:rPr>
                                <w:t xml:space="preserve"> meghatározott más jogkövetkezménnyel sújthatja.</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A kötelező leltározás alá eső vagyontárgyak, illetve örökös eltitkolása büntetőjogi következményeket von maga után</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sz w:val="20"/>
                                  <w:szCs w:val="20"/>
                                </w:rPr>
                                <w:t xml:space="preserve">- </w:t>
                              </w:r>
                              <w:proofErr w:type="spellStart"/>
                              <w:r w:rsidRPr="00205379">
                                <w:rPr>
                                  <w:sz w:val="20"/>
                                  <w:szCs w:val="20"/>
                                </w:rPr>
                                <w:t>Kötelesrész</w:t>
                              </w:r>
                              <w:proofErr w:type="spellEnd"/>
                              <w:r w:rsidRPr="00205379">
                                <w:rPr>
                                  <w:sz w:val="20"/>
                                  <w:szCs w:val="20"/>
                                </w:rPr>
                                <w:t xml:space="preserve"> iránti igény bejelentése esetén </w:t>
                              </w:r>
                              <w:r w:rsidRPr="00205379">
                                <w:rPr>
                                  <w:rStyle w:val="Kiemels2"/>
                                  <w:sz w:val="20"/>
                                  <w:szCs w:val="20"/>
                                </w:rPr>
                                <w:t xml:space="preserve">az öröklésben érdekelt köteles 8 napon belül bejelenteni a </w:t>
                              </w:r>
                              <w:proofErr w:type="spellStart"/>
                              <w:r w:rsidRPr="00205379">
                                <w:rPr>
                                  <w:rStyle w:val="Kiemels2"/>
                                  <w:sz w:val="20"/>
                                  <w:szCs w:val="20"/>
                                </w:rPr>
                                <w:t>kötelesrész</w:t>
                              </w:r>
                              <w:proofErr w:type="spellEnd"/>
                              <w:r w:rsidRPr="00205379">
                                <w:rPr>
                                  <w:rStyle w:val="Kiemels2"/>
                                  <w:sz w:val="20"/>
                                  <w:szCs w:val="20"/>
                                </w:rPr>
                                <w:t xml:space="preserve"> alapjának számításához szükséges vagyontárgyat. A </w:t>
                              </w:r>
                              <w:proofErr w:type="spellStart"/>
                              <w:r w:rsidRPr="00205379">
                                <w:rPr>
                                  <w:rStyle w:val="Kiemels2"/>
                                  <w:sz w:val="20"/>
                                  <w:szCs w:val="20"/>
                                </w:rPr>
                                <w:t>kötelesrészről</w:t>
                              </w:r>
                              <w:proofErr w:type="spellEnd"/>
                              <w:r w:rsidRPr="00205379">
                                <w:rPr>
                                  <w:rStyle w:val="Kiemels2"/>
                                  <w:sz w:val="20"/>
                                  <w:szCs w:val="20"/>
                                </w:rPr>
                                <w:t>, illetve ahhoz kapcsolódó további információkról</w:t>
                              </w:r>
                              <w:r w:rsidRPr="00205379">
                                <w:rPr>
                                  <w:sz w:val="20"/>
                                  <w:szCs w:val="20"/>
                                </w:rPr>
                                <w:t> (</w:t>
                              </w:r>
                              <w:proofErr w:type="spellStart"/>
                              <w:r w:rsidRPr="00205379">
                                <w:rPr>
                                  <w:sz w:val="20"/>
                                  <w:szCs w:val="20"/>
                                </w:rPr>
                                <w:t>kötelesrész</w:t>
                              </w:r>
                              <w:proofErr w:type="spellEnd"/>
                              <w:r w:rsidRPr="00205379">
                                <w:rPr>
                                  <w:sz w:val="20"/>
                                  <w:szCs w:val="20"/>
                                </w:rPr>
                                <w:t xml:space="preserve"> alapja, </w:t>
                              </w:r>
                              <w:proofErr w:type="spellStart"/>
                              <w:r w:rsidRPr="00205379">
                                <w:rPr>
                                  <w:sz w:val="20"/>
                                  <w:szCs w:val="20"/>
                                </w:rPr>
                                <w:t>kötelesrész</w:t>
                              </w:r>
                              <w:proofErr w:type="spellEnd"/>
                              <w:r w:rsidRPr="00205379">
                                <w:rPr>
                                  <w:sz w:val="20"/>
                                  <w:szCs w:val="20"/>
                                </w:rPr>
                                <w:t xml:space="preserve"> mértéke, a </w:t>
                              </w:r>
                              <w:proofErr w:type="spellStart"/>
                              <w:r w:rsidRPr="00205379">
                                <w:rPr>
                                  <w:sz w:val="20"/>
                                  <w:szCs w:val="20"/>
                                </w:rPr>
                                <w:t>kötelesrész</w:t>
                              </w:r>
                              <w:proofErr w:type="spellEnd"/>
                              <w:r w:rsidRPr="00205379">
                                <w:rPr>
                                  <w:sz w:val="20"/>
                                  <w:szCs w:val="20"/>
                                </w:rPr>
                                <w:t xml:space="preserve"> alapjából kivont adományokról stb.) </w:t>
                              </w:r>
                              <w:r w:rsidRPr="00205379">
                                <w:rPr>
                                  <w:rStyle w:val="Kiemels2"/>
                                  <w:sz w:val="20"/>
                                  <w:szCs w:val="20"/>
                                </w:rPr>
                                <w:t>a 2013. évi Polgári Törvénykönyv</w:t>
                              </w:r>
                              <w:r w:rsidRPr="00205379">
                                <w:rPr>
                                  <w:sz w:val="20"/>
                                  <w:szCs w:val="20"/>
                                </w:rPr>
                                <w:t> (továbbiakban Ptk.) 7:75.§ - 7:86.§</w:t>
                              </w:r>
                              <w:proofErr w:type="spellStart"/>
                              <w:r w:rsidRPr="00205379">
                                <w:rPr>
                                  <w:sz w:val="20"/>
                                  <w:szCs w:val="20"/>
                                </w:rPr>
                                <w:t>-aiból</w:t>
                              </w:r>
                              <w:proofErr w:type="spellEnd"/>
                              <w:r w:rsidRPr="00205379">
                                <w:rPr>
                                  <w:sz w:val="20"/>
                                  <w:szCs w:val="20"/>
                                </w:rPr>
                                <w:t> </w:t>
                              </w:r>
                              <w:r w:rsidRPr="00205379">
                                <w:rPr>
                                  <w:rStyle w:val="Kiemels2"/>
                                  <w:sz w:val="20"/>
                                  <w:szCs w:val="20"/>
                                </w:rPr>
                                <w:t>tájékozódhat</w:t>
                              </w:r>
                              <w:r w:rsidRPr="00205379">
                                <w:rPr>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Az eljárás valamennyi résztvevője eljárási jogaik gyakorlása és kötelezettségeik teljesítése során kötelesek jóhiszeműen eljárni és a többi résztvevőkkel együttműködni.</w:t>
                              </w:r>
                              <w:r w:rsidRPr="00205379">
                                <w:rPr>
                                  <w:sz w:val="20"/>
                                  <w:szCs w:val="20"/>
                                </w:rPr>
                                <w:t xml:space="preserve"> Senkinek a magatartása nem irányulhat a hatóság megtévesztésére. A jegyző azt a felet, aki a jóhiszeműség követelményével ellentétes magatartást tanúsít, pénzbírság megfizetésére kötelezi, valamint a </w:t>
                              </w:r>
                              <w:proofErr w:type="spellStart"/>
                              <w:r w:rsidRPr="00205379">
                                <w:rPr>
                                  <w:sz w:val="20"/>
                                  <w:szCs w:val="20"/>
                                </w:rPr>
                                <w:t>Pp.-ben</w:t>
                              </w:r>
                              <w:proofErr w:type="spellEnd"/>
                              <w:r w:rsidRPr="00205379">
                                <w:rPr>
                                  <w:sz w:val="20"/>
                                  <w:szCs w:val="20"/>
                                </w:rPr>
                                <w:t xml:space="preserve"> meghatározott más jogkövetkezménnyel sújtja</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A hagyatéki eljárás során kibocsátott idézésre az idézett köteles megjelenni. Amennyiben megjelenési kötelezettségének nem tesz eleget, úgy eljárási bírsággal sújtható.</w:t>
                              </w:r>
                              <w:r w:rsidRPr="00205379">
                                <w:rPr>
                                  <w:sz w:val="20"/>
                                  <w:szCs w:val="20"/>
                                </w:rPr>
                                <w:t> Ha az idézett személy az idézésre nem jelenik meg, és távolmaradását nem menti ki rendőrség útján elővezethető</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 A helyszíni leltározás esetén felhívott érdekeltek kötelesek annak foganatosítását elősegíteni, biztosítani. Aki a helyszíni leltározás eredményes lefolytatásával kapcsolatos kötelezettségét megszegi</w:t>
                              </w:r>
                              <w:r w:rsidRPr="00205379">
                                <w:rPr>
                                  <w:sz w:val="20"/>
                                  <w:szCs w:val="20"/>
                                </w:rPr>
                                <w:t> anélkül, hogy azt - ok valószínűsítése mellet - alapos okkal előzetesen kimentette volna, a Pp. 272.§</w:t>
                              </w:r>
                              <w:proofErr w:type="spellStart"/>
                              <w:r w:rsidRPr="00205379">
                                <w:rPr>
                                  <w:sz w:val="20"/>
                                  <w:szCs w:val="20"/>
                                </w:rPr>
                                <w:t>-</w:t>
                              </w:r>
                              <w:proofErr w:type="gramStart"/>
                              <w:r w:rsidRPr="00205379">
                                <w:rPr>
                                  <w:sz w:val="20"/>
                                  <w:szCs w:val="20"/>
                                </w:rPr>
                                <w:t>a</w:t>
                              </w:r>
                              <w:proofErr w:type="spellEnd"/>
                              <w:proofErr w:type="gramEnd"/>
                              <w:r w:rsidRPr="00205379">
                                <w:rPr>
                                  <w:sz w:val="20"/>
                                  <w:szCs w:val="20"/>
                                </w:rPr>
                                <w:t xml:space="preserve"> alapján </w:t>
                              </w:r>
                              <w:r w:rsidRPr="00205379">
                                <w:rPr>
                                  <w:rStyle w:val="Kiemels2"/>
                                  <w:sz w:val="20"/>
                                  <w:szCs w:val="20"/>
                                </w:rPr>
                                <w:t>az okozott költségek megtérítésére kötelezhető, pénzbírsággal sújtható stb.</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sz w:val="20"/>
                                  <w:szCs w:val="20"/>
                                </w:rPr>
                                <w:t>- </w:t>
                              </w:r>
                              <w:r w:rsidRPr="00205379">
                                <w:rPr>
                                  <w:rStyle w:val="Kiemels2"/>
                                  <w:sz w:val="20"/>
                                  <w:szCs w:val="20"/>
                                </w:rPr>
                                <w:t>Biztosítási intézkedés iránti kérelem esetén a biztosítási intézkedés költségeit az köteles előlegezni, aki a biztosítási intézkedést kérte. A jegyző (vagy közjegyző) felhívja a biztosítási intézkedést kérelmezőt, hogy a biztosítási intézkedés foganatosításával várhatóan felmerülő költségeket helyezze közjegyzői letétbe. Ha a kérelmező a felhívásnak nem tesz eleget, a kérelmet el kell utasítani.</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sz w:val="20"/>
                                  <w:szCs w:val="20"/>
                                </w:rPr>
                                <w:t>- A jegyző eljárása során köteles gondoskodni az örökhagyó és a hagyatéki eljárásban érdekeltek személyes adatainak védelméről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p>
                          </w:tc>
                        </w:tr>
                        <w:tr w:rsidR="00205379" w:rsidRPr="00205379">
                          <w:tc>
                            <w:tcPr>
                              <w:tcW w:w="0" w:type="auto"/>
                              <w:tcMar>
                                <w:top w:w="15" w:type="dxa"/>
                                <w:left w:w="30" w:type="dxa"/>
                                <w:bottom w:w="0" w:type="dxa"/>
                                <w:right w:w="0" w:type="dxa"/>
                              </w:tcMar>
                              <w:vAlign w:val="center"/>
                              <w:hideMark/>
                            </w:tcPr>
                            <w:p w:rsidR="00965F3A" w:rsidRPr="00965F3A" w:rsidRDefault="00965F3A" w:rsidP="007A66B9">
                              <w:pPr>
                                <w:pStyle w:val="Listaszerbekezds"/>
                                <w:numPr>
                                  <w:ilvl w:val="0"/>
                                  <w:numId w:val="33"/>
                                </w:numPr>
                                <w:ind w:left="0"/>
                                <w:jc w:val="both"/>
                                <w:rPr>
                                  <w:rStyle w:val="Kiemels2"/>
                                  <w:b w:val="0"/>
                                  <w:bCs w:val="0"/>
                                  <w:sz w:val="20"/>
                                  <w:szCs w:val="20"/>
                                </w:rPr>
                              </w:pPr>
                            </w:p>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u w:val="single"/>
                                </w:rPr>
                                <w:t>Az eljárás során alkalmazott legfontosabb jogszabályok</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jc w:val="both"/>
                                <w:rPr>
                                  <w:sz w:val="20"/>
                                  <w:szCs w:val="20"/>
                                </w:rPr>
                              </w:pPr>
                              <w:r w:rsidRPr="00205379">
                                <w:rPr>
                                  <w:rStyle w:val="Kiemels2"/>
                                  <w:sz w:val="20"/>
                                  <w:szCs w:val="20"/>
                                </w:rPr>
                                <w:t>További hasznos tudnivalókról</w:t>
                              </w:r>
                              <w:r w:rsidRPr="00205379">
                                <w:rPr>
                                  <w:sz w:val="20"/>
                                  <w:szCs w:val="20"/>
                                </w:rPr>
                                <w:t xml:space="preserve"> (pl.: hagyatéki tartozások, hagyatéki hitelezői igény, ági öröklés, </w:t>
                              </w:r>
                              <w:proofErr w:type="spellStart"/>
                              <w:r w:rsidRPr="00205379">
                                <w:rPr>
                                  <w:sz w:val="20"/>
                                  <w:szCs w:val="20"/>
                                </w:rPr>
                                <w:t>kötelesrész</w:t>
                              </w:r>
                              <w:proofErr w:type="spellEnd"/>
                              <w:r w:rsidRPr="00205379">
                                <w:rPr>
                                  <w:sz w:val="20"/>
                                  <w:szCs w:val="20"/>
                                </w:rPr>
                                <w:t>, örökbefogadással kapcsolatos öröklési jogi szabályok, eljárás megismétlése, közvetítői eljárás, osztályos és egyéb egyezségek, hagyatéki per, jogorvoslatok stb.) </w:t>
                              </w:r>
                              <w:r w:rsidRPr="00205379">
                                <w:rPr>
                                  <w:rStyle w:val="Kiemels2"/>
                                  <w:sz w:val="20"/>
                                  <w:szCs w:val="20"/>
                                </w:rPr>
                                <w:t>az alábbi jogszabályokból tájékozódhat: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ind w:left="0"/>
                                <w:jc w:val="both"/>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rPr>
                                  <w:sz w:val="20"/>
                                  <w:szCs w:val="20"/>
                                </w:rPr>
                              </w:pPr>
                              <w:r w:rsidRPr="00205379">
                                <w:rPr>
                                  <w:rStyle w:val="Kiemels2"/>
                                  <w:sz w:val="20"/>
                                  <w:szCs w:val="20"/>
                                </w:rPr>
                                <w:t>- 2010. évi XXXVIII. törvény a hagyatéki eljárásról</w:t>
                              </w:r>
                              <w:r w:rsidRPr="00205379">
                                <w:rPr>
                                  <w:b/>
                                  <w:bCs/>
                                  <w:sz w:val="20"/>
                                  <w:szCs w:val="20"/>
                                </w:rPr>
                                <w:br/>
                              </w:r>
                              <w:r w:rsidRPr="00205379">
                                <w:rPr>
                                  <w:rStyle w:val="Kiemels2"/>
                                  <w:sz w:val="20"/>
                                  <w:szCs w:val="20"/>
                                </w:rPr>
                                <w:t>- 29/2010. (XII. 31.) KIM rendelet a hagyatéki eljárás egyes cselekményeiről</w:t>
                              </w:r>
                              <w:r w:rsidRPr="00205379">
                                <w:rPr>
                                  <w:b/>
                                  <w:bCs/>
                                  <w:sz w:val="20"/>
                                  <w:szCs w:val="20"/>
                                </w:rPr>
                                <w:br/>
                              </w:r>
                              <w:r w:rsidRPr="00205379">
                                <w:rPr>
                                  <w:rStyle w:val="Kiemels2"/>
                                  <w:sz w:val="20"/>
                                  <w:szCs w:val="20"/>
                                </w:rPr>
                                <w:t>- 2013. évi V. törvény a Polgári Törvénykönyvről</w:t>
                              </w:r>
                              <w:r w:rsidRPr="00205379">
                                <w:rPr>
                                  <w:b/>
                                  <w:bCs/>
                                  <w:sz w:val="20"/>
                                  <w:szCs w:val="20"/>
                                </w:rPr>
                                <w:br/>
                              </w:r>
                              <w:r w:rsidRPr="00205379">
                                <w:rPr>
                                  <w:rStyle w:val="Kiemels2"/>
                                  <w:sz w:val="20"/>
                                  <w:szCs w:val="20"/>
                                </w:rPr>
                                <w:t>- 2016. évi CXXX. törvény a polgári perrendtartásról</w:t>
                              </w:r>
                              <w:r w:rsidRPr="00205379">
                                <w:rPr>
                                  <w:b/>
                                  <w:bCs/>
                                  <w:sz w:val="20"/>
                                  <w:szCs w:val="20"/>
                                </w:rPr>
                                <w:br/>
                              </w:r>
                              <w:r w:rsidRPr="00205379">
                                <w:rPr>
                                  <w:rStyle w:val="Kiemels2"/>
                                  <w:sz w:val="20"/>
                                  <w:szCs w:val="20"/>
                                </w:rPr>
                                <w:t>- 2016. évi CL. törvény az általános közigazgatási rendtartásról</w:t>
                              </w:r>
                              <w:r w:rsidRPr="00205379">
                                <w:rPr>
                                  <w:b/>
                                  <w:bCs/>
                                  <w:sz w:val="20"/>
                                  <w:szCs w:val="20"/>
                                </w:rPr>
                                <w:br/>
                              </w:r>
                              <w:r w:rsidRPr="00205379">
                                <w:rPr>
                                  <w:rStyle w:val="Kiemels2"/>
                                  <w:sz w:val="20"/>
                                  <w:szCs w:val="20"/>
                                </w:rPr>
                                <w:t>- 2002. évi LV. törvény a közvetítői tevékenységről</w:t>
                              </w:r>
                              <w:r w:rsidRPr="00205379">
                                <w:rPr>
                                  <w:b/>
                                  <w:bCs/>
                                  <w:sz w:val="20"/>
                                  <w:szCs w:val="20"/>
                                </w:rPr>
                                <w:br/>
                              </w:r>
                              <w:r w:rsidRPr="00205379">
                                <w:rPr>
                                  <w:rStyle w:val="Kiemels2"/>
                                  <w:sz w:val="20"/>
                                  <w:szCs w:val="20"/>
                                </w:rPr>
                                <w:t>- 650/2012/EU európai parlamenti és tanácsi rendelet</w:t>
                              </w:r>
                              <w:r w:rsidRPr="00205379">
                                <w:rPr>
                                  <w:b/>
                                  <w:bCs/>
                                  <w:sz w:val="20"/>
                                  <w:szCs w:val="20"/>
                                </w:rPr>
                                <w:br/>
                              </w:r>
                              <w:r w:rsidRPr="00205379">
                                <w:rPr>
                                  <w:rStyle w:val="Kiemels2"/>
                                  <w:sz w:val="20"/>
                                  <w:szCs w:val="20"/>
                                </w:rPr>
                                <w:t>- 2015. évi CCXXII. tv. az elektronikus ügyintézés és bizalmi szolgáltatások általános szabályairól</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pStyle w:val="Listaszerbekezds"/>
                                <w:numPr>
                                  <w:ilvl w:val="0"/>
                                  <w:numId w:val="33"/>
                                </w:numPr>
                                <w:ind w:left="0"/>
                                <w:rPr>
                                  <w:sz w:val="20"/>
                                  <w:szCs w:val="20"/>
                                </w:rPr>
                              </w:pPr>
                              <w:r w:rsidRPr="00205379">
                                <w:rPr>
                                  <w:color w:val="FFFFFF"/>
                                  <w:sz w:val="20"/>
                                  <w:szCs w:val="20"/>
                                </w:rPr>
                                <w:t>.</w:t>
                              </w:r>
                            </w:p>
                          </w:tc>
                        </w:tr>
                        <w:tr w:rsidR="00205379" w:rsidRPr="00205379">
                          <w:tc>
                            <w:tcPr>
                              <w:tcW w:w="0" w:type="auto"/>
                              <w:tcMar>
                                <w:top w:w="15" w:type="dxa"/>
                                <w:left w:w="30" w:type="dxa"/>
                                <w:bottom w:w="0" w:type="dxa"/>
                                <w:right w:w="0" w:type="dxa"/>
                              </w:tcMar>
                              <w:vAlign w:val="center"/>
                              <w:hideMark/>
                            </w:tcPr>
                            <w:p w:rsidR="00205379" w:rsidRPr="00205379" w:rsidRDefault="00205379" w:rsidP="007A66B9">
                              <w:pPr>
                                <w:jc w:val="both"/>
                                <w:rPr>
                                  <w:sz w:val="20"/>
                                  <w:szCs w:val="20"/>
                                </w:rPr>
                              </w:pPr>
                            </w:p>
                          </w:tc>
                        </w:tr>
                      </w:tbl>
                      <w:p w:rsidR="00205379" w:rsidRPr="00205379" w:rsidRDefault="00205379" w:rsidP="007A66B9">
                        <w:pPr>
                          <w:jc w:val="both"/>
                          <w:rPr>
                            <w:sz w:val="20"/>
                            <w:szCs w:val="20"/>
                          </w:rPr>
                        </w:pPr>
                      </w:p>
                    </w:tc>
                  </w:tr>
                </w:tbl>
                <w:p w:rsidR="00205379" w:rsidRPr="00205379" w:rsidRDefault="00205379" w:rsidP="007A66B9">
                  <w:pPr>
                    <w:pStyle w:val="Listaszerbekezds"/>
                    <w:ind w:left="0"/>
                    <w:jc w:val="both"/>
                    <w:rPr>
                      <w:sz w:val="20"/>
                      <w:szCs w:val="20"/>
                    </w:rPr>
                  </w:pPr>
                  <w:r w:rsidRPr="00205379">
                    <w:rPr>
                      <w:sz w:val="20"/>
                      <w:szCs w:val="20"/>
                    </w:rPr>
                    <w:br/>
                  </w:r>
                </w:p>
              </w:tc>
              <w:tc>
                <w:tcPr>
                  <w:tcW w:w="0" w:type="auto"/>
                </w:tcPr>
                <w:p w:rsidR="00205379" w:rsidRPr="00205379" w:rsidRDefault="00205379" w:rsidP="007A66B9">
                  <w:pPr>
                    <w:pStyle w:val="Listaszerbekezds"/>
                    <w:numPr>
                      <w:ilvl w:val="0"/>
                      <w:numId w:val="33"/>
                    </w:numPr>
                    <w:ind w:left="0"/>
                    <w:jc w:val="both"/>
                    <w:rPr>
                      <w:rStyle w:val="Kiemels2"/>
                      <w:sz w:val="20"/>
                      <w:szCs w:val="20"/>
                      <w:u w:val="single"/>
                    </w:rPr>
                  </w:pPr>
                </w:p>
              </w:tc>
            </w:tr>
          </w:tbl>
          <w:p w:rsidR="00F339E6" w:rsidRPr="00205379" w:rsidRDefault="00F339E6" w:rsidP="007A66B9">
            <w:pPr>
              <w:jc w:val="both"/>
              <w:rPr>
                <w:color w:val="333333"/>
                <w:sz w:val="20"/>
                <w:szCs w:val="20"/>
              </w:rPr>
            </w:pPr>
          </w:p>
        </w:tc>
        <w:tc>
          <w:tcPr>
            <w:tcW w:w="5023" w:type="dxa"/>
            <w:shd w:val="clear" w:color="auto" w:fill="FDFDE3"/>
            <w:tcMar>
              <w:top w:w="15" w:type="dxa"/>
              <w:left w:w="30" w:type="dxa"/>
              <w:bottom w:w="0" w:type="dxa"/>
              <w:right w:w="0" w:type="dxa"/>
            </w:tcMar>
          </w:tcPr>
          <w:p w:rsidR="00F339E6" w:rsidRPr="00205379" w:rsidRDefault="00F339E6" w:rsidP="007A66B9">
            <w:pPr>
              <w:pStyle w:val="Listaszerbekezds"/>
              <w:numPr>
                <w:ilvl w:val="0"/>
                <w:numId w:val="33"/>
              </w:numPr>
              <w:ind w:left="0"/>
              <w:jc w:val="both"/>
            </w:pPr>
          </w:p>
        </w:tc>
      </w:tr>
    </w:tbl>
    <w:p w:rsidR="00F339E6" w:rsidRPr="00205379" w:rsidRDefault="00F339E6" w:rsidP="000D11E3">
      <w:pPr>
        <w:jc w:val="both"/>
        <w:rPr>
          <w:sz w:val="20"/>
          <w:szCs w:val="20"/>
        </w:rPr>
      </w:pPr>
    </w:p>
    <w:sectPr w:rsidR="00F339E6" w:rsidRPr="00205379" w:rsidSect="00A00009">
      <w:headerReference w:type="even" r:id="rId8"/>
      <w:footerReference w:type="even" r:id="rId9"/>
      <w:footerReference w:type="default" r:id="rId10"/>
      <w:footerReference w:type="first" r:id="rId11"/>
      <w:type w:val="continuous"/>
      <w:pgSz w:w="11906" w:h="16838"/>
      <w:pgMar w:top="1135" w:right="1417"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79" w:rsidRDefault="00205379">
      <w:r>
        <w:separator/>
      </w:r>
    </w:p>
  </w:endnote>
  <w:endnote w:type="continuationSeparator" w:id="0">
    <w:p w:rsidR="00205379" w:rsidRDefault="0020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DejaVu Sans">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79" w:rsidRDefault="00205379" w:rsidP="00AB6A96">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205379" w:rsidRDefault="00205379" w:rsidP="00AB6A96">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474191"/>
      <w:docPartObj>
        <w:docPartGallery w:val="Page Numbers (Bottom of Page)"/>
        <w:docPartUnique/>
      </w:docPartObj>
    </w:sdtPr>
    <w:sdtEndPr/>
    <w:sdtContent>
      <w:p w:rsidR="00205379" w:rsidRDefault="00205379">
        <w:pPr>
          <w:pStyle w:val="llb"/>
          <w:jc w:val="center"/>
        </w:pPr>
        <w:r>
          <w:fldChar w:fldCharType="begin"/>
        </w:r>
        <w:r>
          <w:instrText>PAGE   \* MERGEFORMAT</w:instrText>
        </w:r>
        <w:r>
          <w:fldChar w:fldCharType="separate"/>
        </w:r>
        <w:r w:rsidR="00AE2E18">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62071"/>
      <w:docPartObj>
        <w:docPartGallery w:val="Page Numbers (Bottom of Page)"/>
        <w:docPartUnique/>
      </w:docPartObj>
    </w:sdtPr>
    <w:sdtEndPr/>
    <w:sdtContent>
      <w:p w:rsidR="001B0CF9" w:rsidRDefault="001B0CF9">
        <w:pPr>
          <w:pStyle w:val="llb"/>
          <w:jc w:val="center"/>
        </w:pPr>
        <w:r>
          <w:fldChar w:fldCharType="begin"/>
        </w:r>
        <w:r>
          <w:instrText>PAGE   \* MERGEFORMAT</w:instrText>
        </w:r>
        <w:r>
          <w:fldChar w:fldCharType="separate"/>
        </w:r>
        <w:r w:rsidR="00AE2E18">
          <w:rPr>
            <w:noProof/>
          </w:rPr>
          <w:t>1</w:t>
        </w:r>
        <w:r>
          <w:fldChar w:fldCharType="end"/>
        </w:r>
      </w:p>
    </w:sdtContent>
  </w:sdt>
  <w:p w:rsidR="001B0CF9" w:rsidRDefault="001B0CF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79" w:rsidRDefault="00205379">
      <w:r>
        <w:separator/>
      </w:r>
    </w:p>
  </w:footnote>
  <w:footnote w:type="continuationSeparator" w:id="0">
    <w:p w:rsidR="00205379" w:rsidRDefault="0020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379" w:rsidRDefault="00205379" w:rsidP="004A7197">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05379" w:rsidRDefault="00205379">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164F"/>
    <w:multiLevelType w:val="multilevel"/>
    <w:tmpl w:val="01F8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01F2F"/>
    <w:multiLevelType w:val="multilevel"/>
    <w:tmpl w:val="27C8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45011"/>
    <w:multiLevelType w:val="multilevel"/>
    <w:tmpl w:val="D26A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C00E1"/>
    <w:multiLevelType w:val="multilevel"/>
    <w:tmpl w:val="B94A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F0E46"/>
    <w:multiLevelType w:val="hybridMultilevel"/>
    <w:tmpl w:val="DD021D42"/>
    <w:lvl w:ilvl="0" w:tplc="BEFC555C">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A8B0873"/>
    <w:multiLevelType w:val="hybridMultilevel"/>
    <w:tmpl w:val="37E00BAC"/>
    <w:lvl w:ilvl="0" w:tplc="3466885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B5003AE"/>
    <w:multiLevelType w:val="hybridMultilevel"/>
    <w:tmpl w:val="A70ADA58"/>
    <w:lvl w:ilvl="0" w:tplc="3466885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C8B3078"/>
    <w:multiLevelType w:val="multilevel"/>
    <w:tmpl w:val="3D98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67781"/>
    <w:multiLevelType w:val="multilevel"/>
    <w:tmpl w:val="BEBA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960EB"/>
    <w:multiLevelType w:val="hybridMultilevel"/>
    <w:tmpl w:val="5038C3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2F678D1"/>
    <w:multiLevelType w:val="hybridMultilevel"/>
    <w:tmpl w:val="9482DBE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C487E3C"/>
    <w:multiLevelType w:val="multilevel"/>
    <w:tmpl w:val="45F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780D5A"/>
    <w:multiLevelType w:val="multilevel"/>
    <w:tmpl w:val="BA78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32B00"/>
    <w:multiLevelType w:val="multilevel"/>
    <w:tmpl w:val="8FBA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23263F"/>
    <w:multiLevelType w:val="multilevel"/>
    <w:tmpl w:val="EB301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B3EAF"/>
    <w:multiLevelType w:val="hybridMultilevel"/>
    <w:tmpl w:val="C88C53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CA723EA"/>
    <w:multiLevelType w:val="multilevel"/>
    <w:tmpl w:val="099C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A2A7C"/>
    <w:multiLevelType w:val="multilevel"/>
    <w:tmpl w:val="16C2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FA7492"/>
    <w:multiLevelType w:val="hybridMultilevel"/>
    <w:tmpl w:val="18B89238"/>
    <w:lvl w:ilvl="0" w:tplc="BEFC555C">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C581587"/>
    <w:multiLevelType w:val="hybridMultilevel"/>
    <w:tmpl w:val="F80C76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DBC6FFA"/>
    <w:multiLevelType w:val="multilevel"/>
    <w:tmpl w:val="2B20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1E22B1"/>
    <w:multiLevelType w:val="multilevel"/>
    <w:tmpl w:val="34A4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02D20"/>
    <w:multiLevelType w:val="hybridMultilevel"/>
    <w:tmpl w:val="64ACB142"/>
    <w:lvl w:ilvl="0" w:tplc="BEFC555C">
      <w:start w:val="1"/>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5E92510"/>
    <w:multiLevelType w:val="multilevel"/>
    <w:tmpl w:val="25A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4324A1"/>
    <w:multiLevelType w:val="hybridMultilevel"/>
    <w:tmpl w:val="CA42C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0062082"/>
    <w:multiLevelType w:val="multilevel"/>
    <w:tmpl w:val="A05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21080A"/>
    <w:multiLevelType w:val="multilevel"/>
    <w:tmpl w:val="3AF2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4520A4"/>
    <w:multiLevelType w:val="hybridMultilevel"/>
    <w:tmpl w:val="F2FA15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6260363"/>
    <w:multiLevelType w:val="multilevel"/>
    <w:tmpl w:val="3EA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A5C6A"/>
    <w:multiLevelType w:val="hybridMultilevel"/>
    <w:tmpl w:val="AE9E8E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D6620A7"/>
    <w:multiLevelType w:val="multilevel"/>
    <w:tmpl w:val="A8A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F23A0"/>
    <w:multiLevelType w:val="hybridMultilevel"/>
    <w:tmpl w:val="644E8D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F220292"/>
    <w:multiLevelType w:val="hybridMultilevel"/>
    <w:tmpl w:val="84A66BB0"/>
    <w:lvl w:ilvl="0" w:tplc="3466885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22"/>
  </w:num>
  <w:num w:numId="3">
    <w:abstractNumId w:val="9"/>
  </w:num>
  <w:num w:numId="4">
    <w:abstractNumId w:val="6"/>
  </w:num>
  <w:num w:numId="5">
    <w:abstractNumId w:val="18"/>
  </w:num>
  <w:num w:numId="6">
    <w:abstractNumId w:val="4"/>
  </w:num>
  <w:num w:numId="7">
    <w:abstractNumId w:val="31"/>
  </w:num>
  <w:num w:numId="8">
    <w:abstractNumId w:val="29"/>
  </w:num>
  <w:num w:numId="9">
    <w:abstractNumId w:val="15"/>
  </w:num>
  <w:num w:numId="10">
    <w:abstractNumId w:val="27"/>
  </w:num>
  <w:num w:numId="11">
    <w:abstractNumId w:val="19"/>
  </w:num>
  <w:num w:numId="12">
    <w:abstractNumId w:val="5"/>
  </w:num>
  <w:num w:numId="13">
    <w:abstractNumId w:val="32"/>
  </w:num>
  <w:num w:numId="14">
    <w:abstractNumId w:val="0"/>
  </w:num>
  <w:num w:numId="15">
    <w:abstractNumId w:val="12"/>
  </w:num>
  <w:num w:numId="16">
    <w:abstractNumId w:val="28"/>
  </w:num>
  <w:num w:numId="17">
    <w:abstractNumId w:val="16"/>
  </w:num>
  <w:num w:numId="18">
    <w:abstractNumId w:val="11"/>
  </w:num>
  <w:num w:numId="19">
    <w:abstractNumId w:val="20"/>
  </w:num>
  <w:num w:numId="20">
    <w:abstractNumId w:val="13"/>
  </w:num>
  <w:num w:numId="21">
    <w:abstractNumId w:val="25"/>
  </w:num>
  <w:num w:numId="22">
    <w:abstractNumId w:val="21"/>
  </w:num>
  <w:num w:numId="23">
    <w:abstractNumId w:val="30"/>
  </w:num>
  <w:num w:numId="24">
    <w:abstractNumId w:val="2"/>
  </w:num>
  <w:num w:numId="25">
    <w:abstractNumId w:val="8"/>
  </w:num>
  <w:num w:numId="26">
    <w:abstractNumId w:val="26"/>
  </w:num>
  <w:num w:numId="27">
    <w:abstractNumId w:val="3"/>
  </w:num>
  <w:num w:numId="28">
    <w:abstractNumId w:val="7"/>
  </w:num>
  <w:num w:numId="29">
    <w:abstractNumId w:val="14"/>
  </w:num>
  <w:num w:numId="30">
    <w:abstractNumId w:val="17"/>
  </w:num>
  <w:num w:numId="31">
    <w:abstractNumId w:val="23"/>
  </w:num>
  <w:num w:numId="32">
    <w:abstractNumId w:val="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29"/>
    <w:rsid w:val="00020EF5"/>
    <w:rsid w:val="00032FF6"/>
    <w:rsid w:val="0003488D"/>
    <w:rsid w:val="00040AF3"/>
    <w:rsid w:val="000546C2"/>
    <w:rsid w:val="00076442"/>
    <w:rsid w:val="00087874"/>
    <w:rsid w:val="00095E7A"/>
    <w:rsid w:val="000D02F2"/>
    <w:rsid w:val="000D11E3"/>
    <w:rsid w:val="000E0D0B"/>
    <w:rsid w:val="00100D57"/>
    <w:rsid w:val="00103F80"/>
    <w:rsid w:val="001A1D26"/>
    <w:rsid w:val="001B0CF9"/>
    <w:rsid w:val="001B5438"/>
    <w:rsid w:val="001F1ED4"/>
    <w:rsid w:val="00201FF0"/>
    <w:rsid w:val="002031BF"/>
    <w:rsid w:val="00205379"/>
    <w:rsid w:val="002430F6"/>
    <w:rsid w:val="002505F0"/>
    <w:rsid w:val="00253E11"/>
    <w:rsid w:val="00296EB7"/>
    <w:rsid w:val="002C66E5"/>
    <w:rsid w:val="002E650F"/>
    <w:rsid w:val="00325CF4"/>
    <w:rsid w:val="00333C8E"/>
    <w:rsid w:val="00380EFC"/>
    <w:rsid w:val="003B1A78"/>
    <w:rsid w:val="003C122E"/>
    <w:rsid w:val="003C7736"/>
    <w:rsid w:val="004304AA"/>
    <w:rsid w:val="004514B9"/>
    <w:rsid w:val="00477CEE"/>
    <w:rsid w:val="00487AC6"/>
    <w:rsid w:val="004A7197"/>
    <w:rsid w:val="004E4C46"/>
    <w:rsid w:val="004F1916"/>
    <w:rsid w:val="004F3964"/>
    <w:rsid w:val="005170FB"/>
    <w:rsid w:val="00520F3B"/>
    <w:rsid w:val="005319C5"/>
    <w:rsid w:val="00562C44"/>
    <w:rsid w:val="005765DA"/>
    <w:rsid w:val="005B0909"/>
    <w:rsid w:val="005B0C8E"/>
    <w:rsid w:val="005C0A78"/>
    <w:rsid w:val="005E306D"/>
    <w:rsid w:val="005E47B6"/>
    <w:rsid w:val="005E77AD"/>
    <w:rsid w:val="006029C5"/>
    <w:rsid w:val="0061044A"/>
    <w:rsid w:val="00615761"/>
    <w:rsid w:val="006318B5"/>
    <w:rsid w:val="00633D1B"/>
    <w:rsid w:val="00670929"/>
    <w:rsid w:val="0067418B"/>
    <w:rsid w:val="00694CBD"/>
    <w:rsid w:val="006D47DA"/>
    <w:rsid w:val="00723BE4"/>
    <w:rsid w:val="007504B0"/>
    <w:rsid w:val="007751E7"/>
    <w:rsid w:val="00796AD1"/>
    <w:rsid w:val="007A4706"/>
    <w:rsid w:val="007A66B9"/>
    <w:rsid w:val="007C7E7E"/>
    <w:rsid w:val="007E648A"/>
    <w:rsid w:val="007F5128"/>
    <w:rsid w:val="0080171C"/>
    <w:rsid w:val="00811A9E"/>
    <w:rsid w:val="008220B6"/>
    <w:rsid w:val="00846C62"/>
    <w:rsid w:val="0085240A"/>
    <w:rsid w:val="00871D9B"/>
    <w:rsid w:val="0088000A"/>
    <w:rsid w:val="00884DDD"/>
    <w:rsid w:val="008C4FD2"/>
    <w:rsid w:val="008D6E87"/>
    <w:rsid w:val="008E7E51"/>
    <w:rsid w:val="00923817"/>
    <w:rsid w:val="00954180"/>
    <w:rsid w:val="00965F3A"/>
    <w:rsid w:val="00977499"/>
    <w:rsid w:val="009816B7"/>
    <w:rsid w:val="009C4307"/>
    <w:rsid w:val="009E4F2F"/>
    <w:rsid w:val="00A00009"/>
    <w:rsid w:val="00A13B56"/>
    <w:rsid w:val="00A4366C"/>
    <w:rsid w:val="00A7123F"/>
    <w:rsid w:val="00A8680E"/>
    <w:rsid w:val="00A9250D"/>
    <w:rsid w:val="00AB0FCD"/>
    <w:rsid w:val="00AB6A96"/>
    <w:rsid w:val="00AC45B2"/>
    <w:rsid w:val="00AE2E18"/>
    <w:rsid w:val="00B10A3E"/>
    <w:rsid w:val="00B57CC3"/>
    <w:rsid w:val="00B737C6"/>
    <w:rsid w:val="00BA225A"/>
    <w:rsid w:val="00BC3537"/>
    <w:rsid w:val="00BE5627"/>
    <w:rsid w:val="00C432E7"/>
    <w:rsid w:val="00C57132"/>
    <w:rsid w:val="00C70117"/>
    <w:rsid w:val="00C84E9E"/>
    <w:rsid w:val="00CA55AB"/>
    <w:rsid w:val="00CF0FB1"/>
    <w:rsid w:val="00D02124"/>
    <w:rsid w:val="00DD384C"/>
    <w:rsid w:val="00DE5F7A"/>
    <w:rsid w:val="00E20B6F"/>
    <w:rsid w:val="00E403E6"/>
    <w:rsid w:val="00E45F92"/>
    <w:rsid w:val="00E6195E"/>
    <w:rsid w:val="00E87368"/>
    <w:rsid w:val="00EA217D"/>
    <w:rsid w:val="00EA6915"/>
    <w:rsid w:val="00EC37E9"/>
    <w:rsid w:val="00EC4C4F"/>
    <w:rsid w:val="00F20ED0"/>
    <w:rsid w:val="00F339E6"/>
    <w:rsid w:val="00F378E8"/>
    <w:rsid w:val="00F44790"/>
    <w:rsid w:val="00F564F1"/>
    <w:rsid w:val="00FA02DA"/>
    <w:rsid w:val="00FA6B7C"/>
    <w:rsid w:val="00FC6F13"/>
    <w:rsid w:val="00FD10DA"/>
    <w:rsid w:val="00FE37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0A826A-7A93-4CBD-A780-D4C7DEF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29C5"/>
    <w:rPr>
      <w:sz w:val="24"/>
      <w:szCs w:val="24"/>
    </w:rPr>
  </w:style>
  <w:style w:type="paragraph" w:styleId="Cmsor1">
    <w:name w:val="heading 1"/>
    <w:basedOn w:val="Norml"/>
    <w:next w:val="Norml"/>
    <w:link w:val="Cmsor1Char"/>
    <w:qFormat/>
    <w:rsid w:val="00FA02D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link w:val="Cmsor3Char"/>
    <w:uiPriority w:val="9"/>
    <w:qFormat/>
    <w:rsid w:val="00FA02DA"/>
    <w:pPr>
      <w:spacing w:before="100" w:beforeAutospacing="1" w:after="100" w:afterAutospacing="1"/>
      <w:outlineLvl w:val="2"/>
    </w:pPr>
    <w:rPr>
      <w:b/>
      <w:bCs/>
      <w:sz w:val="27"/>
      <w:szCs w:val="27"/>
    </w:rPr>
  </w:style>
  <w:style w:type="paragraph" w:styleId="Cmsor4">
    <w:name w:val="heading 4"/>
    <w:basedOn w:val="Norml"/>
    <w:next w:val="Norml"/>
    <w:link w:val="Cmsor4Char"/>
    <w:semiHidden/>
    <w:unhideWhenUsed/>
    <w:qFormat/>
    <w:rsid w:val="009774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E6195E"/>
    <w:pPr>
      <w:tabs>
        <w:tab w:val="center" w:pos="4536"/>
        <w:tab w:val="right" w:pos="9072"/>
      </w:tabs>
    </w:pPr>
  </w:style>
  <w:style w:type="character" w:styleId="Oldalszm">
    <w:name w:val="page number"/>
    <w:basedOn w:val="Bekezdsalapbettpusa"/>
    <w:rsid w:val="00E6195E"/>
  </w:style>
  <w:style w:type="paragraph" w:styleId="lfej">
    <w:name w:val="header"/>
    <w:basedOn w:val="Norml"/>
    <w:rsid w:val="00095E7A"/>
    <w:pPr>
      <w:tabs>
        <w:tab w:val="center" w:pos="4536"/>
        <w:tab w:val="right" w:pos="9072"/>
      </w:tabs>
    </w:pPr>
  </w:style>
  <w:style w:type="paragraph" w:customStyle="1" w:styleId="Standarduser">
    <w:name w:val="Standard (user)"/>
    <w:rsid w:val="005E47B6"/>
    <w:pPr>
      <w:suppressAutoHyphens/>
      <w:autoSpaceDN w:val="0"/>
      <w:spacing w:after="200" w:line="276" w:lineRule="auto"/>
      <w:textAlignment w:val="baseline"/>
    </w:pPr>
    <w:rPr>
      <w:rFonts w:ascii="Calibri" w:eastAsia="DejaVu Sans" w:hAnsi="Calibri" w:cs="DejaVu Sans"/>
      <w:kern w:val="3"/>
      <w:sz w:val="22"/>
      <w:szCs w:val="22"/>
      <w:lang w:eastAsia="zh-CN"/>
    </w:rPr>
  </w:style>
  <w:style w:type="character" w:styleId="Kiemels">
    <w:name w:val="Emphasis"/>
    <w:rsid w:val="005E47B6"/>
    <w:rPr>
      <w:i/>
      <w:iCs/>
    </w:rPr>
  </w:style>
  <w:style w:type="paragraph" w:styleId="Listaszerbekezds">
    <w:name w:val="List Paragraph"/>
    <w:basedOn w:val="Norml"/>
    <w:uiPriority w:val="34"/>
    <w:qFormat/>
    <w:rsid w:val="00723BE4"/>
    <w:pPr>
      <w:ind w:left="720"/>
      <w:contextualSpacing/>
    </w:pPr>
  </w:style>
  <w:style w:type="paragraph" w:customStyle="1" w:styleId="TableContents">
    <w:name w:val="Table Contents"/>
    <w:basedOn w:val="Norml"/>
    <w:rsid w:val="00723BE4"/>
    <w:pPr>
      <w:widowControl w:val="0"/>
      <w:suppressLineNumbers/>
      <w:suppressAutoHyphens/>
      <w:autoSpaceDN w:val="0"/>
      <w:textAlignment w:val="baseline"/>
    </w:pPr>
    <w:rPr>
      <w:rFonts w:eastAsia="Lucida Sans Unicode" w:cs="Mangal"/>
      <w:kern w:val="3"/>
      <w:lang w:eastAsia="zh-CN" w:bidi="hi-IN"/>
    </w:rPr>
  </w:style>
  <w:style w:type="character" w:customStyle="1" w:styleId="llbChar">
    <w:name w:val="Élőláb Char"/>
    <w:basedOn w:val="Bekezdsalapbettpusa"/>
    <w:link w:val="llb"/>
    <w:uiPriority w:val="99"/>
    <w:rsid w:val="00A00009"/>
    <w:rPr>
      <w:sz w:val="24"/>
      <w:szCs w:val="24"/>
    </w:rPr>
  </w:style>
  <w:style w:type="table" w:styleId="Rcsostblzat">
    <w:name w:val="Table Grid"/>
    <w:basedOn w:val="Normltblzat"/>
    <w:rsid w:val="00CF0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FA02DA"/>
    <w:rPr>
      <w:b/>
      <w:bCs/>
      <w:sz w:val="27"/>
      <w:szCs w:val="27"/>
    </w:rPr>
  </w:style>
  <w:style w:type="character" w:styleId="Hiperhivatkozs">
    <w:name w:val="Hyperlink"/>
    <w:basedOn w:val="Bekezdsalapbettpusa"/>
    <w:uiPriority w:val="99"/>
    <w:unhideWhenUsed/>
    <w:rsid w:val="00FA02DA"/>
    <w:rPr>
      <w:color w:val="0000FF"/>
      <w:u w:val="single"/>
    </w:rPr>
  </w:style>
  <w:style w:type="character" w:customStyle="1" w:styleId="Cmsor1Char">
    <w:name w:val="Címsor 1 Char"/>
    <w:basedOn w:val="Bekezdsalapbettpusa"/>
    <w:link w:val="Cmsor1"/>
    <w:rsid w:val="00FA02DA"/>
    <w:rPr>
      <w:rFonts w:asciiTheme="majorHAnsi" w:eastAsiaTheme="majorEastAsia" w:hAnsiTheme="majorHAnsi" w:cstheme="majorBidi"/>
      <w:color w:val="365F91" w:themeColor="accent1" w:themeShade="BF"/>
      <w:sz w:val="32"/>
      <w:szCs w:val="32"/>
    </w:rPr>
  </w:style>
  <w:style w:type="character" w:customStyle="1" w:styleId="Cmsor4Char">
    <w:name w:val="Címsor 4 Char"/>
    <w:basedOn w:val="Bekezdsalapbettpusa"/>
    <w:link w:val="Cmsor4"/>
    <w:semiHidden/>
    <w:rsid w:val="00977499"/>
    <w:rPr>
      <w:rFonts w:asciiTheme="majorHAnsi" w:eastAsiaTheme="majorEastAsia" w:hAnsiTheme="majorHAnsi" w:cstheme="majorBidi"/>
      <w:i/>
      <w:iCs/>
      <w:color w:val="365F91" w:themeColor="accent1" w:themeShade="BF"/>
      <w:sz w:val="24"/>
      <w:szCs w:val="24"/>
    </w:rPr>
  </w:style>
  <w:style w:type="character" w:styleId="Kiemels2">
    <w:name w:val="Strong"/>
    <w:basedOn w:val="Bekezdsalapbettpusa"/>
    <w:uiPriority w:val="22"/>
    <w:qFormat/>
    <w:rsid w:val="00F339E6"/>
    <w:rPr>
      <w:b/>
      <w:bCs/>
    </w:rPr>
  </w:style>
  <w:style w:type="character" w:customStyle="1" w:styleId="articleseparator">
    <w:name w:val="article_separator"/>
    <w:basedOn w:val="Bekezdsalapbettpusa"/>
    <w:rsid w:val="00F339E6"/>
  </w:style>
  <w:style w:type="paragraph" w:styleId="z-Akrdvteteje">
    <w:name w:val="HTML Top of Form"/>
    <w:basedOn w:val="Norml"/>
    <w:next w:val="Norml"/>
    <w:link w:val="z-AkrdvtetejeChar"/>
    <w:hidden/>
    <w:uiPriority w:val="99"/>
    <w:semiHidden/>
    <w:unhideWhenUsed/>
    <w:rsid w:val="00F339E6"/>
    <w:pPr>
      <w:pBdr>
        <w:bottom w:val="single" w:sz="6" w:space="1" w:color="auto"/>
      </w:pBdr>
      <w:jc w:val="center"/>
    </w:pPr>
    <w:rPr>
      <w:rFonts w:ascii="Arial" w:hAnsi="Arial" w:cs="Arial"/>
      <w:vanish/>
      <w:sz w:val="16"/>
      <w:szCs w:val="16"/>
    </w:rPr>
  </w:style>
  <w:style w:type="character" w:customStyle="1" w:styleId="z-AkrdvtetejeChar">
    <w:name w:val="z-A kérdőív teteje Char"/>
    <w:basedOn w:val="Bekezdsalapbettpusa"/>
    <w:link w:val="z-Akrdvteteje"/>
    <w:uiPriority w:val="99"/>
    <w:semiHidden/>
    <w:rsid w:val="00F339E6"/>
    <w:rPr>
      <w:rFonts w:ascii="Arial" w:hAnsi="Arial" w:cs="Arial"/>
      <w:vanish/>
      <w:sz w:val="16"/>
      <w:szCs w:val="16"/>
    </w:rPr>
  </w:style>
  <w:style w:type="paragraph" w:styleId="z-Akrdvalja">
    <w:name w:val="HTML Bottom of Form"/>
    <w:basedOn w:val="Norml"/>
    <w:next w:val="Norml"/>
    <w:link w:val="z-AkrdvaljaChar"/>
    <w:hidden/>
    <w:uiPriority w:val="99"/>
    <w:semiHidden/>
    <w:unhideWhenUsed/>
    <w:rsid w:val="00F339E6"/>
    <w:pPr>
      <w:pBdr>
        <w:top w:val="single" w:sz="6" w:space="1" w:color="auto"/>
      </w:pBdr>
      <w:jc w:val="center"/>
    </w:pPr>
    <w:rPr>
      <w:rFonts w:ascii="Arial" w:hAnsi="Arial" w:cs="Arial"/>
      <w:vanish/>
      <w:sz w:val="16"/>
      <w:szCs w:val="16"/>
    </w:rPr>
  </w:style>
  <w:style w:type="character" w:customStyle="1" w:styleId="z-AkrdvaljaChar">
    <w:name w:val="z-A kérdőív alja Char"/>
    <w:basedOn w:val="Bekezdsalapbettpusa"/>
    <w:link w:val="z-Akrdvalja"/>
    <w:uiPriority w:val="99"/>
    <w:semiHidden/>
    <w:rsid w:val="00F339E6"/>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8446">
      <w:bodyDiv w:val="1"/>
      <w:marLeft w:val="0"/>
      <w:marRight w:val="0"/>
      <w:marTop w:val="0"/>
      <w:marBottom w:val="0"/>
      <w:divBdr>
        <w:top w:val="none" w:sz="0" w:space="0" w:color="auto"/>
        <w:left w:val="none" w:sz="0" w:space="0" w:color="auto"/>
        <w:bottom w:val="none" w:sz="0" w:space="0" w:color="auto"/>
        <w:right w:val="none" w:sz="0" w:space="0" w:color="auto"/>
      </w:divBdr>
    </w:div>
    <w:div w:id="22245486">
      <w:bodyDiv w:val="1"/>
      <w:marLeft w:val="0"/>
      <w:marRight w:val="0"/>
      <w:marTop w:val="0"/>
      <w:marBottom w:val="0"/>
      <w:divBdr>
        <w:top w:val="none" w:sz="0" w:space="0" w:color="auto"/>
        <w:left w:val="none" w:sz="0" w:space="0" w:color="auto"/>
        <w:bottom w:val="none" w:sz="0" w:space="0" w:color="auto"/>
        <w:right w:val="none" w:sz="0" w:space="0" w:color="auto"/>
      </w:divBdr>
    </w:div>
    <w:div w:id="140541590">
      <w:bodyDiv w:val="1"/>
      <w:marLeft w:val="0"/>
      <w:marRight w:val="0"/>
      <w:marTop w:val="0"/>
      <w:marBottom w:val="0"/>
      <w:divBdr>
        <w:top w:val="none" w:sz="0" w:space="0" w:color="auto"/>
        <w:left w:val="none" w:sz="0" w:space="0" w:color="auto"/>
        <w:bottom w:val="none" w:sz="0" w:space="0" w:color="auto"/>
        <w:right w:val="none" w:sz="0" w:space="0" w:color="auto"/>
      </w:divBdr>
    </w:div>
    <w:div w:id="158280013">
      <w:bodyDiv w:val="1"/>
      <w:marLeft w:val="0"/>
      <w:marRight w:val="0"/>
      <w:marTop w:val="0"/>
      <w:marBottom w:val="0"/>
      <w:divBdr>
        <w:top w:val="none" w:sz="0" w:space="0" w:color="auto"/>
        <w:left w:val="none" w:sz="0" w:space="0" w:color="auto"/>
        <w:bottom w:val="none" w:sz="0" w:space="0" w:color="auto"/>
        <w:right w:val="none" w:sz="0" w:space="0" w:color="auto"/>
      </w:divBdr>
    </w:div>
    <w:div w:id="470827086">
      <w:bodyDiv w:val="1"/>
      <w:marLeft w:val="0"/>
      <w:marRight w:val="0"/>
      <w:marTop w:val="0"/>
      <w:marBottom w:val="0"/>
      <w:divBdr>
        <w:top w:val="none" w:sz="0" w:space="0" w:color="auto"/>
        <w:left w:val="none" w:sz="0" w:space="0" w:color="auto"/>
        <w:bottom w:val="none" w:sz="0" w:space="0" w:color="auto"/>
        <w:right w:val="none" w:sz="0" w:space="0" w:color="auto"/>
      </w:divBdr>
    </w:div>
    <w:div w:id="598411998">
      <w:bodyDiv w:val="1"/>
      <w:marLeft w:val="0"/>
      <w:marRight w:val="0"/>
      <w:marTop w:val="0"/>
      <w:marBottom w:val="0"/>
      <w:divBdr>
        <w:top w:val="none" w:sz="0" w:space="0" w:color="auto"/>
        <w:left w:val="none" w:sz="0" w:space="0" w:color="auto"/>
        <w:bottom w:val="none" w:sz="0" w:space="0" w:color="auto"/>
        <w:right w:val="none" w:sz="0" w:space="0" w:color="auto"/>
      </w:divBdr>
    </w:div>
    <w:div w:id="616135226">
      <w:bodyDiv w:val="1"/>
      <w:marLeft w:val="0"/>
      <w:marRight w:val="0"/>
      <w:marTop w:val="0"/>
      <w:marBottom w:val="0"/>
      <w:divBdr>
        <w:top w:val="none" w:sz="0" w:space="0" w:color="auto"/>
        <w:left w:val="none" w:sz="0" w:space="0" w:color="auto"/>
        <w:bottom w:val="none" w:sz="0" w:space="0" w:color="auto"/>
        <w:right w:val="none" w:sz="0" w:space="0" w:color="auto"/>
      </w:divBdr>
    </w:div>
    <w:div w:id="861434388">
      <w:bodyDiv w:val="1"/>
      <w:marLeft w:val="0"/>
      <w:marRight w:val="0"/>
      <w:marTop w:val="0"/>
      <w:marBottom w:val="0"/>
      <w:divBdr>
        <w:top w:val="none" w:sz="0" w:space="0" w:color="auto"/>
        <w:left w:val="none" w:sz="0" w:space="0" w:color="auto"/>
        <w:bottom w:val="none" w:sz="0" w:space="0" w:color="auto"/>
        <w:right w:val="none" w:sz="0" w:space="0" w:color="auto"/>
      </w:divBdr>
    </w:div>
    <w:div w:id="1291936165">
      <w:bodyDiv w:val="1"/>
      <w:marLeft w:val="0"/>
      <w:marRight w:val="0"/>
      <w:marTop w:val="0"/>
      <w:marBottom w:val="0"/>
      <w:divBdr>
        <w:top w:val="none" w:sz="0" w:space="0" w:color="auto"/>
        <w:left w:val="none" w:sz="0" w:space="0" w:color="auto"/>
        <w:bottom w:val="none" w:sz="0" w:space="0" w:color="auto"/>
        <w:right w:val="none" w:sz="0" w:space="0" w:color="auto"/>
      </w:divBdr>
    </w:div>
    <w:div w:id="1408188011">
      <w:bodyDiv w:val="1"/>
      <w:marLeft w:val="0"/>
      <w:marRight w:val="0"/>
      <w:marTop w:val="0"/>
      <w:marBottom w:val="0"/>
      <w:divBdr>
        <w:top w:val="none" w:sz="0" w:space="0" w:color="auto"/>
        <w:left w:val="none" w:sz="0" w:space="0" w:color="auto"/>
        <w:bottom w:val="none" w:sz="0" w:space="0" w:color="auto"/>
        <w:right w:val="none" w:sz="0" w:space="0" w:color="auto"/>
      </w:divBdr>
    </w:div>
    <w:div w:id="1418869036">
      <w:bodyDiv w:val="1"/>
      <w:marLeft w:val="0"/>
      <w:marRight w:val="0"/>
      <w:marTop w:val="0"/>
      <w:marBottom w:val="0"/>
      <w:divBdr>
        <w:top w:val="none" w:sz="0" w:space="0" w:color="auto"/>
        <w:left w:val="none" w:sz="0" w:space="0" w:color="auto"/>
        <w:bottom w:val="none" w:sz="0" w:space="0" w:color="auto"/>
        <w:right w:val="none" w:sz="0" w:space="0" w:color="auto"/>
      </w:divBdr>
    </w:div>
    <w:div w:id="1429887791">
      <w:bodyDiv w:val="1"/>
      <w:marLeft w:val="0"/>
      <w:marRight w:val="0"/>
      <w:marTop w:val="0"/>
      <w:marBottom w:val="0"/>
      <w:divBdr>
        <w:top w:val="none" w:sz="0" w:space="0" w:color="auto"/>
        <w:left w:val="none" w:sz="0" w:space="0" w:color="auto"/>
        <w:bottom w:val="none" w:sz="0" w:space="0" w:color="auto"/>
        <w:right w:val="none" w:sz="0" w:space="0" w:color="auto"/>
      </w:divBdr>
    </w:div>
    <w:div w:id="1438066612">
      <w:bodyDiv w:val="1"/>
      <w:marLeft w:val="0"/>
      <w:marRight w:val="0"/>
      <w:marTop w:val="0"/>
      <w:marBottom w:val="0"/>
      <w:divBdr>
        <w:top w:val="none" w:sz="0" w:space="0" w:color="auto"/>
        <w:left w:val="none" w:sz="0" w:space="0" w:color="auto"/>
        <w:bottom w:val="none" w:sz="0" w:space="0" w:color="auto"/>
        <w:right w:val="none" w:sz="0" w:space="0" w:color="auto"/>
      </w:divBdr>
    </w:div>
    <w:div w:id="1469930169">
      <w:bodyDiv w:val="1"/>
      <w:marLeft w:val="0"/>
      <w:marRight w:val="0"/>
      <w:marTop w:val="0"/>
      <w:marBottom w:val="0"/>
      <w:divBdr>
        <w:top w:val="none" w:sz="0" w:space="0" w:color="auto"/>
        <w:left w:val="none" w:sz="0" w:space="0" w:color="auto"/>
        <w:bottom w:val="none" w:sz="0" w:space="0" w:color="auto"/>
        <w:right w:val="none" w:sz="0" w:space="0" w:color="auto"/>
      </w:divBdr>
    </w:div>
    <w:div w:id="1570463462">
      <w:bodyDiv w:val="1"/>
      <w:marLeft w:val="0"/>
      <w:marRight w:val="0"/>
      <w:marTop w:val="0"/>
      <w:marBottom w:val="0"/>
      <w:divBdr>
        <w:top w:val="none" w:sz="0" w:space="0" w:color="auto"/>
        <w:left w:val="none" w:sz="0" w:space="0" w:color="auto"/>
        <w:bottom w:val="none" w:sz="0" w:space="0" w:color="auto"/>
        <w:right w:val="none" w:sz="0" w:space="0" w:color="auto"/>
      </w:divBdr>
    </w:div>
    <w:div w:id="1712653757">
      <w:bodyDiv w:val="1"/>
      <w:marLeft w:val="0"/>
      <w:marRight w:val="0"/>
      <w:marTop w:val="0"/>
      <w:marBottom w:val="0"/>
      <w:divBdr>
        <w:top w:val="none" w:sz="0" w:space="0" w:color="auto"/>
        <w:left w:val="none" w:sz="0" w:space="0" w:color="auto"/>
        <w:bottom w:val="none" w:sz="0" w:space="0" w:color="auto"/>
        <w:right w:val="none" w:sz="0" w:space="0" w:color="auto"/>
      </w:divBdr>
    </w:div>
    <w:div w:id="1932660068">
      <w:bodyDiv w:val="1"/>
      <w:marLeft w:val="0"/>
      <w:marRight w:val="0"/>
      <w:marTop w:val="0"/>
      <w:marBottom w:val="0"/>
      <w:divBdr>
        <w:top w:val="none" w:sz="0" w:space="0" w:color="auto"/>
        <w:left w:val="none" w:sz="0" w:space="0" w:color="auto"/>
        <w:bottom w:val="none" w:sz="0" w:space="0" w:color="auto"/>
        <w:right w:val="none" w:sz="0" w:space="0" w:color="auto"/>
      </w:divBdr>
    </w:div>
    <w:div w:id="2022076454">
      <w:bodyDiv w:val="1"/>
      <w:marLeft w:val="0"/>
      <w:marRight w:val="0"/>
      <w:marTop w:val="0"/>
      <w:marBottom w:val="0"/>
      <w:divBdr>
        <w:top w:val="none" w:sz="0" w:space="0" w:color="auto"/>
        <w:left w:val="none" w:sz="0" w:space="0" w:color="auto"/>
        <w:bottom w:val="none" w:sz="0" w:space="0" w:color="auto"/>
        <w:right w:val="none" w:sz="0" w:space="0" w:color="auto"/>
      </w:divBdr>
    </w:div>
    <w:div w:id="21113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kk.hu/ugyfeleknek/a-kozjegyzoi-dijszaba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11</Pages>
  <Words>3683</Words>
  <Characters>27021</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Ügyiratszám:</vt:lpstr>
    </vt:vector>
  </TitlesOfParts>
  <Company>XVI. ker. Önk. PMH.</Company>
  <LinksUpToDate>false</LinksUpToDate>
  <CharactersWithSpaces>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Ügyiratszám:</dc:title>
  <dc:creator>Reinné Orsi</dc:creator>
  <cp:lastModifiedBy>szantojegyzo szantojegyzo</cp:lastModifiedBy>
  <cp:revision>26</cp:revision>
  <cp:lastPrinted>2016-08-09T08:37:00Z</cp:lastPrinted>
  <dcterms:created xsi:type="dcterms:W3CDTF">2021-07-06T12:33:00Z</dcterms:created>
  <dcterms:modified xsi:type="dcterms:W3CDTF">2024-01-19T11:28:00Z</dcterms:modified>
</cp:coreProperties>
</file>